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7E7D8DA3" w:rsidR="00AF7772" w:rsidRPr="003219A3" w:rsidRDefault="004324D5" w:rsidP="00AF7772">
      <w:pPr>
        <w:widowControl w:val="0"/>
        <w:tabs>
          <w:tab w:val="left" w:pos="1985"/>
        </w:tabs>
        <w:spacing w:afterLines="15" w:after="36"/>
        <w:rPr>
          <w:rFonts w:ascii="Arial" w:eastAsia="맑은 고딕" w:hAnsi="Arial" w:cs="Arial"/>
          <w:b/>
          <w:noProof/>
          <w:lang w:eastAsia="ko-KR"/>
        </w:rPr>
      </w:pPr>
      <w:r w:rsidRPr="004324D5">
        <w:rPr>
          <w:rFonts w:ascii="Arial" w:hAnsi="Arial" w:cs="Arial"/>
          <w:b/>
          <w:noProof/>
          <w:lang w:eastAsia="en-US"/>
        </w:rPr>
        <w:t>3GPP TSG RAN WG1 Meeting #</w:t>
      </w:r>
      <w:r w:rsidR="00BE438C">
        <w:rPr>
          <w:rFonts w:ascii="Arial" w:hAnsi="Arial" w:cs="Arial"/>
          <w:b/>
          <w:noProof/>
          <w:lang w:eastAsia="en-US"/>
        </w:rPr>
        <w:t>9</w:t>
      </w:r>
      <w:r w:rsidR="00D76107">
        <w:rPr>
          <w:rFonts w:ascii="Arial" w:hAnsi="Arial" w:cs="Arial"/>
          <w:b/>
          <w:noProof/>
          <w:lang w:eastAsia="en-US"/>
        </w:rPr>
        <w:t>3</w:t>
      </w:r>
      <w:r w:rsidR="00E46D2E">
        <w:rPr>
          <w:rFonts w:ascii="Arial" w:hAnsi="Arial" w:cs="Arial"/>
          <w:b/>
          <w:noProof/>
          <w:lang w:eastAsia="en-US"/>
        </w:rPr>
        <w:t xml:space="preserve">  </w:t>
      </w:r>
      <w:r w:rsidR="00354492" w:rsidRPr="00FD27FA">
        <w:rPr>
          <w:rFonts w:ascii="Arial" w:hAnsi="Arial" w:cs="Arial"/>
          <w:b/>
          <w:noProof/>
          <w:lang w:eastAsia="en-US"/>
        </w:rPr>
        <w:tab/>
      </w:r>
      <w:r w:rsidR="00354492" w:rsidRPr="00FD27FA">
        <w:rPr>
          <w:rFonts w:ascii="Arial" w:hAnsi="Arial" w:cs="Arial"/>
          <w:b/>
          <w:noProof/>
          <w:lang w:eastAsia="en-US"/>
        </w:rPr>
        <w:tab/>
      </w:r>
      <w:r w:rsidR="000406C5" w:rsidRPr="00FD27FA">
        <w:rPr>
          <w:rFonts w:ascii="Arial" w:hAnsi="Arial" w:cs="Arial"/>
          <w:b/>
          <w:noProof/>
          <w:lang w:eastAsia="en-US"/>
        </w:rPr>
        <w:tab/>
      </w:r>
      <w:r w:rsidR="00AF7772" w:rsidRPr="00FD27FA">
        <w:rPr>
          <w:rFonts w:ascii="Arial" w:hAnsi="Arial" w:cs="Arial"/>
          <w:b/>
          <w:noProof/>
        </w:rPr>
        <w:t xml:space="preserve">    </w:t>
      </w:r>
      <w:r w:rsidR="00AF7772" w:rsidRPr="00FD27FA">
        <w:rPr>
          <w:rFonts w:ascii="Arial" w:hAnsi="Arial" w:cs="Arial"/>
          <w:b/>
          <w:noProof/>
        </w:rPr>
        <w:tab/>
      </w:r>
      <w:r w:rsidR="00AF7772" w:rsidRPr="00FD27FA">
        <w:rPr>
          <w:rFonts w:ascii="Arial" w:hAnsi="Arial" w:cs="Arial"/>
          <w:b/>
          <w:noProof/>
        </w:rPr>
        <w:tab/>
      </w:r>
      <w:r w:rsidR="00AF7772" w:rsidRPr="00FD27FA">
        <w:rPr>
          <w:rFonts w:ascii="Arial" w:hAnsi="Arial" w:cs="Arial"/>
          <w:b/>
          <w:noProof/>
        </w:rPr>
        <w:tab/>
        <w:t xml:space="preserve"> </w:t>
      </w:r>
      <w:r w:rsidR="00D97DE9">
        <w:rPr>
          <w:rFonts w:ascii="Arial" w:hAnsi="Arial" w:cs="Arial"/>
          <w:b/>
          <w:noProof/>
        </w:rPr>
        <w:t xml:space="preserve">           </w:t>
      </w:r>
      <w:r w:rsidR="00AF7772" w:rsidRPr="00FD27FA">
        <w:rPr>
          <w:rFonts w:ascii="Arial" w:hAnsi="Arial" w:cs="Arial"/>
          <w:b/>
          <w:noProof/>
          <w:lang w:eastAsia="en-US"/>
        </w:rPr>
        <w:t>R1-</w:t>
      </w:r>
      <w:r w:rsidR="00B86612" w:rsidRPr="00B86612">
        <w:rPr>
          <w:rFonts w:ascii="Arial" w:eastAsia="맑은 고딕" w:hAnsi="Arial" w:cs="Arial"/>
          <w:b/>
          <w:noProof/>
          <w:lang w:eastAsia="ko-KR"/>
        </w:rPr>
        <w:t>18</w:t>
      </w:r>
      <w:r w:rsidR="00486B97">
        <w:rPr>
          <w:rFonts w:ascii="Arial" w:eastAsia="맑은 고딕" w:hAnsi="Arial" w:cs="Arial"/>
          <w:b/>
          <w:noProof/>
          <w:lang w:eastAsia="ko-KR"/>
        </w:rPr>
        <w:t>06666</w:t>
      </w:r>
    </w:p>
    <w:p w14:paraId="42CAFC8A" w14:textId="75CA1ED4" w:rsidR="00AF7772" w:rsidRPr="00FD27FA" w:rsidRDefault="00D76107" w:rsidP="00AF7772">
      <w:pPr>
        <w:widowControl w:val="0"/>
        <w:tabs>
          <w:tab w:val="left" w:pos="1985"/>
        </w:tabs>
        <w:spacing w:afterLines="15" w:after="36"/>
        <w:rPr>
          <w:rFonts w:ascii="Arial" w:hAnsi="Arial" w:cs="Arial"/>
          <w:b/>
          <w:noProof/>
        </w:rPr>
      </w:pPr>
      <w:r>
        <w:rPr>
          <w:rFonts w:ascii="Arial" w:eastAsia="MS Mincho" w:hAnsi="Arial" w:cs="Arial"/>
          <w:b/>
          <w:bCs/>
          <w:szCs w:val="24"/>
        </w:rPr>
        <w:t>Busan, Korea, May</w:t>
      </w:r>
      <w:r w:rsidR="00BE438C">
        <w:rPr>
          <w:rFonts w:ascii="Arial" w:eastAsia="MS Mincho" w:hAnsi="Arial" w:cs="Arial"/>
          <w:b/>
          <w:bCs/>
          <w:szCs w:val="24"/>
        </w:rPr>
        <w:t xml:space="preserve"> </w:t>
      </w:r>
      <w:r w:rsidR="0007091E" w:rsidRPr="0007091E">
        <w:rPr>
          <w:rFonts w:ascii="Arial" w:eastAsia="MS Mincho" w:hAnsi="Arial" w:cs="Arial"/>
          <w:b/>
          <w:bCs/>
          <w:szCs w:val="24"/>
        </w:rPr>
        <w:t>2</w:t>
      </w:r>
      <w:r>
        <w:rPr>
          <w:rFonts w:ascii="Arial" w:eastAsia="MS Mincho" w:hAnsi="Arial" w:cs="Arial"/>
          <w:b/>
          <w:bCs/>
          <w:szCs w:val="24"/>
        </w:rPr>
        <w:t>1</w:t>
      </w:r>
      <w:r>
        <w:rPr>
          <w:rFonts w:ascii="Arial" w:eastAsia="MS Mincho" w:hAnsi="Arial" w:cs="Arial"/>
          <w:b/>
          <w:bCs/>
          <w:szCs w:val="24"/>
          <w:vertAlign w:val="superscript"/>
        </w:rPr>
        <w:t>st</w:t>
      </w:r>
      <w:r w:rsidR="00BE438C">
        <w:rPr>
          <w:rFonts w:ascii="Arial" w:eastAsia="MS Mincho" w:hAnsi="Arial" w:cs="Arial"/>
          <w:b/>
          <w:bCs/>
          <w:szCs w:val="24"/>
          <w:vertAlign w:val="superscript"/>
        </w:rPr>
        <w:t xml:space="preserve"> </w:t>
      </w:r>
      <w:r w:rsidR="00BE438C" w:rsidRPr="00BE438C">
        <w:rPr>
          <w:rFonts w:ascii="Arial" w:eastAsia="MS Mincho" w:hAnsi="Arial" w:cs="Arial"/>
          <w:b/>
          <w:bCs/>
          <w:szCs w:val="22"/>
        </w:rPr>
        <w:t>– 2</w:t>
      </w:r>
      <w:r>
        <w:rPr>
          <w:rFonts w:ascii="Arial" w:eastAsia="MS Mincho" w:hAnsi="Arial" w:cs="Arial"/>
          <w:b/>
          <w:bCs/>
          <w:szCs w:val="22"/>
        </w:rPr>
        <w:t>5</w:t>
      </w:r>
      <w:r>
        <w:rPr>
          <w:rFonts w:ascii="Arial" w:eastAsia="MS Mincho" w:hAnsi="Arial" w:cs="Arial"/>
          <w:b/>
          <w:bCs/>
          <w:szCs w:val="22"/>
          <w:vertAlign w:val="superscript"/>
        </w:rPr>
        <w:t>th</w:t>
      </w:r>
      <w:r w:rsidR="00BE438C">
        <w:rPr>
          <w:rFonts w:ascii="Arial" w:eastAsia="MS Mincho" w:hAnsi="Arial" w:cs="Arial"/>
          <w:b/>
          <w:bCs/>
          <w:szCs w:val="24"/>
        </w:rPr>
        <w:t xml:space="preserve">, </w:t>
      </w:r>
      <w:r w:rsidR="0007091E" w:rsidRPr="0007091E">
        <w:rPr>
          <w:rFonts w:ascii="Arial" w:eastAsia="MS Mincho" w:hAnsi="Arial" w:cs="Arial"/>
          <w:b/>
          <w:bCs/>
          <w:szCs w:val="24"/>
        </w:rPr>
        <w:t>2018</w:t>
      </w:r>
    </w:p>
    <w:p w14:paraId="00471E17" w14:textId="77777777" w:rsidR="00AF7772" w:rsidRPr="00D76107" w:rsidRDefault="00AF7772" w:rsidP="00AF7772">
      <w:pPr>
        <w:widowControl w:val="0"/>
        <w:tabs>
          <w:tab w:val="left" w:pos="1985"/>
        </w:tabs>
        <w:spacing w:afterLines="15" w:after="36"/>
        <w:rPr>
          <w:rFonts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0" w:name="_Ref178064866"/>
      <w:r w:rsidRPr="00FD27FA">
        <w:rPr>
          <w:rFonts w:cs="Arial"/>
          <w:b/>
          <w:lang w:eastAsia="ko-KR"/>
        </w:rPr>
        <w:t>Source:</w:t>
      </w:r>
      <w:r w:rsidRPr="00FD27FA">
        <w:rPr>
          <w:rFonts w:cs="Arial"/>
          <w:b/>
          <w:lang w:eastAsia="ko-KR"/>
        </w:rPr>
        <w:tab/>
        <w:t>ETRI</w:t>
      </w:r>
    </w:p>
    <w:p w14:paraId="724AE79E" w14:textId="5794F43E" w:rsidR="00AF7772" w:rsidRPr="00FD27FA" w:rsidRDefault="00AF7772" w:rsidP="00EA12EB">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EA12EB">
        <w:rPr>
          <w:rFonts w:cs="Arial"/>
          <w:b/>
          <w:lang w:eastAsia="ko-KR"/>
        </w:rPr>
        <w:tab/>
      </w:r>
      <w:r w:rsidR="00D76107">
        <w:rPr>
          <w:rFonts w:cs="Arial"/>
          <w:b/>
          <w:lang w:eastAsia="ko-KR"/>
        </w:rPr>
        <w:t>Clarification on UE procedure for receiving OSI</w:t>
      </w:r>
    </w:p>
    <w:p w14:paraId="3EA48139" w14:textId="5EA97EA7"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532343">
        <w:rPr>
          <w:rFonts w:cs="Arial"/>
          <w:b/>
          <w:lang w:eastAsia="ko-KR"/>
        </w:rPr>
        <w:t>7</w:t>
      </w:r>
      <w:r w:rsidR="003219A3">
        <w:rPr>
          <w:rFonts w:cs="Arial"/>
          <w:b/>
          <w:lang w:eastAsia="ko-KR"/>
        </w:rPr>
        <w:t>.</w:t>
      </w:r>
      <w:r w:rsidR="00296692">
        <w:rPr>
          <w:rFonts w:cs="Arial"/>
          <w:b/>
          <w:lang w:eastAsia="ko-KR"/>
        </w:rPr>
        <w:t>1</w:t>
      </w:r>
      <w:r w:rsidR="003219A3">
        <w:rPr>
          <w:rFonts w:cs="Arial"/>
          <w:b/>
          <w:lang w:eastAsia="ko-KR"/>
        </w:rPr>
        <w:t>.</w:t>
      </w:r>
      <w:r w:rsidR="00D76107">
        <w:rPr>
          <w:rFonts w:cs="Arial"/>
          <w:b/>
          <w:lang w:eastAsia="ko-KR"/>
        </w:rPr>
        <w:t>3</w:t>
      </w:r>
      <w:r w:rsidR="00BC6CB7">
        <w:rPr>
          <w:rFonts w:cs="Arial"/>
          <w:b/>
          <w:lang w:eastAsia="ko-KR"/>
        </w:rPr>
        <w:t>.</w:t>
      </w:r>
      <w:r w:rsidR="00D76107">
        <w:rPr>
          <w:rFonts w:cs="Arial"/>
          <w:b/>
          <w:lang w:eastAsia="ko-KR"/>
        </w:rPr>
        <w:t>1</w:t>
      </w:r>
      <w:r w:rsidR="0027601B">
        <w:rPr>
          <w:rFonts w:cs="Arial"/>
          <w:b/>
          <w:lang w:eastAsia="ko-KR"/>
        </w:rPr>
        <w:t>.</w:t>
      </w:r>
      <w:r w:rsidR="00D76107">
        <w:rPr>
          <w:rFonts w:cs="Arial"/>
          <w:b/>
          <w:lang w:eastAsia="ko-KR"/>
        </w:rPr>
        <w:t>2</w:t>
      </w:r>
    </w:p>
    <w:p w14:paraId="47FE460B" w14:textId="55CC71E9"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r w:rsidR="00FF52CA">
        <w:rPr>
          <w:rFonts w:cs="Arial"/>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2790FCE1" w14:textId="145A2EF9" w:rsidR="009A2D89" w:rsidRDefault="004F4D33" w:rsidP="009A2D89">
      <w:pPr>
        <w:spacing w:afterLines="50" w:after="120"/>
        <w:rPr>
          <w:rFonts w:eastAsia="MS Mincho"/>
          <w:szCs w:val="22"/>
          <w:lang w:val="en-US"/>
        </w:rPr>
      </w:pPr>
      <w:r>
        <w:rPr>
          <w:rFonts w:eastAsia="MS Mincho"/>
          <w:szCs w:val="22"/>
        </w:rPr>
        <w:t>For monitoring of a PDCCH candidate, the following UE procedures are described in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9A2D89" w:rsidRPr="009C5F54" w14:paraId="0632CD95" w14:textId="77777777" w:rsidTr="009A2D89">
        <w:tc>
          <w:tcPr>
            <w:tcW w:w="9962" w:type="dxa"/>
            <w:shd w:val="clear" w:color="auto" w:fill="auto"/>
          </w:tcPr>
          <w:p w14:paraId="585C3619" w14:textId="77777777" w:rsidR="004F4D33" w:rsidRPr="00B52062" w:rsidRDefault="004F4D33" w:rsidP="004F4D33">
            <w:pPr>
              <w:spacing w:after="180" w:line="240" w:lineRule="auto"/>
              <w:rPr>
                <w:rFonts w:eastAsia="맑은 고딕"/>
                <w:lang w:eastAsia="en-US"/>
              </w:rPr>
            </w:pPr>
            <w:r w:rsidRPr="00B52062">
              <w:rPr>
                <w:rFonts w:eastAsia="맑은 고딕"/>
                <w:lang w:eastAsia="en-US"/>
              </w:rPr>
              <w:t xml:space="preserve">For monitoring of a PDCCH candidate </w:t>
            </w:r>
          </w:p>
          <w:p w14:paraId="64944EAC" w14:textId="77777777" w:rsidR="004F4D33" w:rsidRPr="00B52062" w:rsidRDefault="004F4D33" w:rsidP="004F4D33">
            <w:pPr>
              <w:spacing w:after="180" w:line="240" w:lineRule="auto"/>
              <w:ind w:left="568" w:hanging="284"/>
              <w:jc w:val="left"/>
              <w:rPr>
                <w:rFonts w:eastAsia="맑은 고딕"/>
                <w:lang w:val="en-US" w:eastAsia="zh-CN"/>
              </w:rPr>
            </w:pPr>
            <w:r w:rsidRPr="00B52062">
              <w:rPr>
                <w:rFonts w:eastAsia="맑은 고딕"/>
                <w:lang w:val="x-none" w:eastAsia="en-US"/>
              </w:rPr>
              <w:t>-</w:t>
            </w:r>
            <w:r w:rsidRPr="00B52062">
              <w:rPr>
                <w:rFonts w:eastAsia="맑은 고딕"/>
                <w:lang w:val="x-none" w:eastAsia="en-US"/>
              </w:rPr>
              <w:tab/>
              <w:t xml:space="preserve">If the UE has received </w:t>
            </w:r>
            <w:proofErr w:type="spellStart"/>
            <w:r w:rsidRPr="00B52062">
              <w:rPr>
                <w:rFonts w:eastAsia="맑은 고딕"/>
                <w:i/>
                <w:lang w:val="x-none" w:eastAsia="en-US"/>
              </w:rPr>
              <w:t>ssb-PositionsInBurst</w:t>
            </w:r>
            <w:proofErr w:type="spellEnd"/>
            <w:r w:rsidRPr="00B52062">
              <w:rPr>
                <w:rFonts w:eastAsia="맑은 고딕"/>
                <w:lang w:val="x-none" w:eastAsia="en-US"/>
              </w:rPr>
              <w:t xml:space="preserve"> </w:t>
            </w:r>
            <w:r w:rsidRPr="00B52062">
              <w:rPr>
                <w:rFonts w:eastAsia="맑은 고딕"/>
                <w:lang w:val="en-US" w:eastAsia="en-US"/>
              </w:rPr>
              <w:t xml:space="preserve">in </w:t>
            </w:r>
            <w:r w:rsidRPr="00B52062">
              <w:rPr>
                <w:rFonts w:eastAsia="맑은 고딕"/>
                <w:i/>
                <w:lang w:eastAsia="en-US"/>
              </w:rPr>
              <w:t>SystemInformationBlockType1</w:t>
            </w:r>
            <w:r w:rsidRPr="00B52062">
              <w:rPr>
                <w:rFonts w:eastAsia="맑은 고딕"/>
                <w:lang w:eastAsia="en-US"/>
              </w:rPr>
              <w:t xml:space="preserve"> </w:t>
            </w:r>
            <w:r w:rsidRPr="00B52062">
              <w:rPr>
                <w:rFonts w:eastAsia="맑은 고딕"/>
                <w:lang w:val="x-none" w:eastAsia="en-US"/>
              </w:rPr>
              <w:t xml:space="preserve">and has not received </w:t>
            </w:r>
            <w:bookmarkStart w:id="1" w:name="_Hlk493885951"/>
            <w:proofErr w:type="spellStart"/>
            <w:r w:rsidRPr="00B52062">
              <w:rPr>
                <w:rFonts w:eastAsia="맑은 고딕"/>
                <w:i/>
                <w:lang w:val="x-none" w:eastAsia="en-US"/>
              </w:rPr>
              <w:t>ssb-PositionsInBurst</w:t>
            </w:r>
            <w:bookmarkEnd w:id="1"/>
            <w:proofErr w:type="spellEnd"/>
            <w:r w:rsidRPr="00B52062">
              <w:rPr>
                <w:rFonts w:eastAsia="맑은 고딕"/>
                <w:lang w:val="x-none" w:eastAsia="en-US"/>
              </w:rPr>
              <w:t xml:space="preserve"> </w:t>
            </w:r>
            <w:r w:rsidRPr="00B52062">
              <w:rPr>
                <w:rFonts w:eastAsia="맑은 고딕"/>
                <w:lang w:val="en-US" w:eastAsia="en-US"/>
              </w:rPr>
              <w:t xml:space="preserve">in </w:t>
            </w:r>
            <w:proofErr w:type="spellStart"/>
            <w:r w:rsidRPr="00B52062">
              <w:rPr>
                <w:rFonts w:eastAsia="맑은 고딕"/>
                <w:i/>
                <w:lang w:val="x-none" w:eastAsia="en-US"/>
              </w:rPr>
              <w:t>ServingCellConfigCommon</w:t>
            </w:r>
            <w:proofErr w:type="spellEnd"/>
            <w:r w:rsidRPr="00B52062">
              <w:rPr>
                <w:rFonts w:eastAsia="맑은 고딕"/>
                <w:lang w:val="en-US" w:eastAsia="en-US"/>
              </w:rPr>
              <w:t xml:space="preserve"> </w:t>
            </w:r>
            <w:r w:rsidRPr="00B52062">
              <w:rPr>
                <w:rFonts w:eastAsia="맑은 고딕"/>
                <w:lang w:val="x-none" w:eastAsia="en-US"/>
              </w:rPr>
              <w:t xml:space="preserve">for </w:t>
            </w:r>
            <w:r w:rsidRPr="00B52062">
              <w:rPr>
                <w:rFonts w:eastAsia="맑은 고딕"/>
                <w:lang w:val="en-US" w:eastAsia="en-US"/>
              </w:rPr>
              <w:t>a</w:t>
            </w:r>
            <w:r w:rsidRPr="00B52062">
              <w:rPr>
                <w:rFonts w:eastAsia="맑은 고딕"/>
                <w:lang w:val="x-none" w:eastAsia="en-US"/>
              </w:rPr>
              <w:t xml:space="preserve"> serving cell and if</w:t>
            </w:r>
            <w:r w:rsidRPr="00B52062">
              <w:rPr>
                <w:rFonts w:eastAsia="맑은 고딕"/>
                <w:lang w:val="x-none" w:eastAsia="zh-CN"/>
              </w:rPr>
              <w:t xml:space="preserve"> </w:t>
            </w:r>
            <w:r w:rsidRPr="00B52062">
              <w:rPr>
                <w:rFonts w:eastAsia="맑은 고딕"/>
                <w:lang w:val="en-US" w:eastAsia="zh-CN"/>
              </w:rPr>
              <w:t xml:space="preserve">at least one </w:t>
            </w:r>
            <w:r w:rsidRPr="00B52062">
              <w:rPr>
                <w:rFonts w:eastAsia="맑은 고딕"/>
                <w:lang w:val="x-none" w:eastAsia="zh-CN"/>
              </w:rPr>
              <w:t xml:space="preserve">RE for monitoring a PDCCH candidate </w:t>
            </w:r>
            <w:r w:rsidRPr="00B52062">
              <w:rPr>
                <w:rFonts w:eastAsia="맑은 고딕"/>
                <w:lang w:val="en-US" w:eastAsia="zh-CN"/>
              </w:rPr>
              <w:t xml:space="preserve">for a DCI format with CRC not scrambled by SI-RNTI </w:t>
            </w:r>
            <w:r w:rsidRPr="00B52062">
              <w:rPr>
                <w:rFonts w:eastAsia="맑은 고딕"/>
                <w:lang w:val="x-none" w:eastAsia="zh-CN"/>
              </w:rPr>
              <w:t>on the serving cell overlap</w:t>
            </w:r>
            <w:r w:rsidRPr="00B52062">
              <w:rPr>
                <w:rFonts w:eastAsia="맑은 고딕"/>
                <w:lang w:val="en-US" w:eastAsia="zh-CN"/>
              </w:rPr>
              <w:t>s</w:t>
            </w:r>
            <w:r w:rsidRPr="00B52062">
              <w:rPr>
                <w:rFonts w:eastAsia="맑은 고딕"/>
                <w:lang w:val="x-none" w:eastAsia="zh-CN"/>
              </w:rPr>
              <w:t xml:space="preserve"> with </w:t>
            </w:r>
            <w:r w:rsidRPr="00B52062">
              <w:rPr>
                <w:rFonts w:eastAsia="맑은 고딕"/>
                <w:lang w:val="en-US" w:eastAsia="zh-CN"/>
              </w:rPr>
              <w:t xml:space="preserve">respective at least one </w:t>
            </w:r>
            <w:r w:rsidRPr="00B52062">
              <w:rPr>
                <w:rFonts w:eastAsia="맑은 고딕"/>
                <w:lang w:val="x-none" w:eastAsia="zh-CN"/>
              </w:rPr>
              <w:t xml:space="preserve">RE corresponding to a SS/PBCH block index provided by </w:t>
            </w:r>
            <w:proofErr w:type="spellStart"/>
            <w:r w:rsidRPr="00B52062">
              <w:rPr>
                <w:rFonts w:eastAsia="맑은 고딕"/>
                <w:i/>
                <w:lang w:val="x-none" w:eastAsia="en-US"/>
              </w:rPr>
              <w:t>ssb-PositionsInBurst</w:t>
            </w:r>
            <w:proofErr w:type="spellEnd"/>
            <w:r w:rsidRPr="00B52062">
              <w:rPr>
                <w:rFonts w:eastAsia="맑은 고딕"/>
                <w:lang w:val="x-none" w:eastAsia="en-US"/>
              </w:rPr>
              <w:t xml:space="preserve"> </w:t>
            </w:r>
            <w:r w:rsidRPr="00B52062">
              <w:rPr>
                <w:rFonts w:eastAsia="맑은 고딕"/>
                <w:lang w:val="en-US" w:eastAsia="en-US"/>
              </w:rPr>
              <w:t xml:space="preserve">in </w:t>
            </w:r>
            <w:r w:rsidRPr="00B52062">
              <w:rPr>
                <w:rFonts w:eastAsia="맑은 고딕"/>
                <w:i/>
                <w:lang w:eastAsia="en-US"/>
              </w:rPr>
              <w:t>SystemInformationBlockType1</w:t>
            </w:r>
            <w:r w:rsidRPr="00B52062">
              <w:rPr>
                <w:rFonts w:eastAsia="맑은 고딕"/>
                <w:lang w:val="x-none" w:eastAsia="zh-CN"/>
              </w:rPr>
              <w:t>, the UE is not required to monitor the PDCCH candidate.</w:t>
            </w:r>
          </w:p>
          <w:p w14:paraId="289B0469" w14:textId="77777777" w:rsidR="004F4D33" w:rsidRPr="00B52062" w:rsidRDefault="004F4D33" w:rsidP="004F4D33">
            <w:pPr>
              <w:spacing w:after="180" w:line="240" w:lineRule="auto"/>
              <w:ind w:left="568" w:hanging="284"/>
              <w:jc w:val="left"/>
              <w:rPr>
                <w:rFonts w:eastAsia="맑은 고딕"/>
                <w:lang w:val="en-US" w:eastAsia="zh-CN"/>
              </w:rPr>
            </w:pPr>
            <w:r w:rsidRPr="00B52062">
              <w:rPr>
                <w:rFonts w:eastAsia="맑은 고딕"/>
                <w:lang w:val="x-none" w:eastAsia="en-US"/>
              </w:rPr>
              <w:t>-</w:t>
            </w:r>
            <w:r w:rsidRPr="00B52062">
              <w:rPr>
                <w:rFonts w:eastAsia="맑은 고딕"/>
                <w:lang w:val="x-none" w:eastAsia="en-US"/>
              </w:rPr>
              <w:tab/>
              <w:t xml:space="preserve">If a UE has received </w:t>
            </w:r>
            <w:proofErr w:type="spellStart"/>
            <w:r w:rsidRPr="00B52062">
              <w:rPr>
                <w:rFonts w:eastAsia="맑은 고딕"/>
                <w:i/>
                <w:lang w:val="x-none" w:eastAsia="en-US"/>
              </w:rPr>
              <w:t>ssb-PositionsInBurst</w:t>
            </w:r>
            <w:proofErr w:type="spellEnd"/>
            <w:r w:rsidRPr="00B52062">
              <w:rPr>
                <w:rFonts w:eastAsia="맑은 고딕"/>
                <w:lang w:val="x-none" w:eastAsia="en-US"/>
              </w:rPr>
              <w:t xml:space="preserve"> </w:t>
            </w:r>
            <w:r w:rsidRPr="00B52062">
              <w:rPr>
                <w:rFonts w:eastAsia="맑은 고딕"/>
                <w:lang w:val="en-US" w:eastAsia="en-US"/>
              </w:rPr>
              <w:t xml:space="preserve">in </w:t>
            </w:r>
            <w:proofErr w:type="spellStart"/>
            <w:r w:rsidRPr="00B52062">
              <w:rPr>
                <w:rFonts w:eastAsia="맑은 고딕"/>
                <w:i/>
                <w:lang w:val="x-none" w:eastAsia="en-US"/>
              </w:rPr>
              <w:t>ServingCellConfigCommon</w:t>
            </w:r>
            <w:proofErr w:type="spellEnd"/>
            <w:r w:rsidRPr="00B52062">
              <w:rPr>
                <w:rFonts w:eastAsia="맑은 고딕"/>
                <w:lang w:val="en-US" w:eastAsia="en-US"/>
              </w:rPr>
              <w:t xml:space="preserve"> </w:t>
            </w:r>
            <w:r w:rsidRPr="00B52062">
              <w:rPr>
                <w:rFonts w:eastAsia="맑은 고딕"/>
                <w:lang w:val="x-none" w:eastAsia="en-US"/>
              </w:rPr>
              <w:t xml:space="preserve">for </w:t>
            </w:r>
            <w:r w:rsidRPr="00B52062">
              <w:rPr>
                <w:rFonts w:eastAsia="맑은 고딕"/>
                <w:lang w:val="en-US" w:eastAsia="en-US"/>
              </w:rPr>
              <w:t>a</w:t>
            </w:r>
            <w:r w:rsidRPr="00B52062">
              <w:rPr>
                <w:rFonts w:eastAsia="맑은 고딕"/>
                <w:lang w:val="x-none" w:eastAsia="en-US"/>
              </w:rPr>
              <w:t xml:space="preserve"> serving cell and if</w:t>
            </w:r>
            <w:r w:rsidRPr="00B52062">
              <w:rPr>
                <w:rFonts w:eastAsia="맑은 고딕"/>
                <w:lang w:val="x-none" w:eastAsia="zh-CN"/>
              </w:rPr>
              <w:t xml:space="preserve"> </w:t>
            </w:r>
            <w:r w:rsidRPr="00B52062">
              <w:rPr>
                <w:rFonts w:eastAsia="맑은 고딕"/>
                <w:lang w:val="en-US" w:eastAsia="zh-CN"/>
              </w:rPr>
              <w:t xml:space="preserve">at least one </w:t>
            </w:r>
            <w:r w:rsidRPr="00B52062">
              <w:rPr>
                <w:rFonts w:eastAsia="맑은 고딕"/>
                <w:lang w:val="x-none" w:eastAsia="zh-CN"/>
              </w:rPr>
              <w:t xml:space="preserve">RE for monitoring a PDCCH candidate </w:t>
            </w:r>
            <w:r w:rsidRPr="00B52062">
              <w:rPr>
                <w:rFonts w:eastAsia="맑은 고딕"/>
                <w:lang w:val="en-US" w:eastAsia="zh-CN"/>
              </w:rPr>
              <w:t xml:space="preserve">for a DCI format with CRC not scrambled by SI-RNTI </w:t>
            </w:r>
            <w:r w:rsidRPr="00B52062">
              <w:rPr>
                <w:rFonts w:eastAsia="맑은 고딕"/>
                <w:lang w:val="x-none" w:eastAsia="zh-CN"/>
              </w:rPr>
              <w:t>on the serving cell overlap</w:t>
            </w:r>
            <w:r w:rsidRPr="00B52062">
              <w:rPr>
                <w:rFonts w:eastAsia="맑은 고딕"/>
                <w:lang w:val="en-US" w:eastAsia="zh-CN"/>
              </w:rPr>
              <w:t>s</w:t>
            </w:r>
            <w:r w:rsidRPr="00B52062">
              <w:rPr>
                <w:rFonts w:eastAsia="맑은 고딕"/>
                <w:lang w:val="x-none" w:eastAsia="zh-CN"/>
              </w:rPr>
              <w:t xml:space="preserve"> with </w:t>
            </w:r>
            <w:r w:rsidRPr="00B52062">
              <w:rPr>
                <w:rFonts w:eastAsia="맑은 고딕"/>
                <w:lang w:val="en-US" w:eastAsia="zh-CN"/>
              </w:rPr>
              <w:t xml:space="preserve">respective at least one </w:t>
            </w:r>
            <w:r w:rsidRPr="00B52062">
              <w:rPr>
                <w:rFonts w:eastAsia="맑은 고딕"/>
                <w:lang w:val="x-none" w:eastAsia="zh-CN"/>
              </w:rPr>
              <w:t xml:space="preserve">RE corresponding to a SS/PBCH block index provided by </w:t>
            </w:r>
            <w:proofErr w:type="spellStart"/>
            <w:r w:rsidRPr="00B52062">
              <w:rPr>
                <w:rFonts w:eastAsia="맑은 고딕"/>
                <w:i/>
                <w:lang w:val="x-none" w:eastAsia="en-US"/>
              </w:rPr>
              <w:t>ssb-PositionsInBurst</w:t>
            </w:r>
            <w:proofErr w:type="spellEnd"/>
            <w:r w:rsidRPr="00B52062">
              <w:rPr>
                <w:rFonts w:eastAsia="맑은 고딕"/>
                <w:iCs/>
                <w:lang w:val="en-US" w:eastAsia="en-US"/>
              </w:rPr>
              <w:t xml:space="preserve"> </w:t>
            </w:r>
            <w:r w:rsidRPr="00B52062">
              <w:rPr>
                <w:rFonts w:eastAsia="맑은 고딕"/>
                <w:lang w:val="en-US" w:eastAsia="en-US"/>
              </w:rPr>
              <w:t xml:space="preserve">in </w:t>
            </w:r>
            <w:proofErr w:type="spellStart"/>
            <w:r w:rsidRPr="00B52062">
              <w:rPr>
                <w:rFonts w:eastAsia="맑은 고딕"/>
                <w:i/>
                <w:lang w:val="x-none" w:eastAsia="en-US"/>
              </w:rPr>
              <w:t>ServingCellConfigCommon</w:t>
            </w:r>
            <w:proofErr w:type="spellEnd"/>
            <w:r w:rsidRPr="00B52062">
              <w:rPr>
                <w:rFonts w:eastAsia="맑은 고딕"/>
                <w:lang w:val="x-none" w:eastAsia="zh-CN"/>
              </w:rPr>
              <w:t>, the UE is not required to monitor the PDCCH candidate.</w:t>
            </w:r>
          </w:p>
          <w:p w14:paraId="03198C94" w14:textId="01FDFE7E" w:rsidR="009A2D89" w:rsidRPr="004F4D33" w:rsidRDefault="004F4D33" w:rsidP="004F4D33">
            <w:pPr>
              <w:spacing w:after="180" w:line="240" w:lineRule="auto"/>
              <w:ind w:left="568" w:hanging="284"/>
              <w:jc w:val="left"/>
              <w:rPr>
                <w:rFonts w:eastAsia="SimSun"/>
                <w:sz w:val="20"/>
                <w:lang w:val="en-US" w:eastAsia="zh-CN"/>
              </w:rPr>
            </w:pPr>
            <w:r w:rsidRPr="00B52062">
              <w:rPr>
                <w:rFonts w:eastAsia="맑은 고딕"/>
                <w:lang w:val="x-none" w:eastAsia="zh-CN"/>
              </w:rPr>
              <w:t>-</w:t>
            </w:r>
            <w:r w:rsidRPr="00B52062">
              <w:rPr>
                <w:rFonts w:eastAsia="맑은 고딕"/>
                <w:lang w:val="x-none" w:eastAsia="zh-CN"/>
              </w:rPr>
              <w:tab/>
              <w:t xml:space="preserve">If the </w:t>
            </w:r>
            <w:r w:rsidRPr="00B52062">
              <w:rPr>
                <w:rFonts w:eastAsia="맑은 고딕"/>
                <w:lang w:val="en-US" w:eastAsia="zh-CN"/>
              </w:rPr>
              <w:t xml:space="preserve">has not received both </w:t>
            </w:r>
            <w:proofErr w:type="spellStart"/>
            <w:r w:rsidRPr="00B52062">
              <w:rPr>
                <w:rFonts w:eastAsia="맑은 고딕"/>
                <w:i/>
                <w:lang w:val="x-none" w:eastAsia="en-US"/>
              </w:rPr>
              <w:t>ssb-PositionsInBurst</w:t>
            </w:r>
            <w:proofErr w:type="spellEnd"/>
            <w:r w:rsidRPr="00B52062">
              <w:rPr>
                <w:rFonts w:eastAsia="맑은 고딕"/>
                <w:lang w:val="x-none" w:eastAsia="en-US"/>
              </w:rPr>
              <w:t xml:space="preserve"> </w:t>
            </w:r>
            <w:r w:rsidRPr="00B52062">
              <w:rPr>
                <w:rFonts w:eastAsia="맑은 고딕"/>
                <w:lang w:val="en-US" w:eastAsia="en-US"/>
              </w:rPr>
              <w:t xml:space="preserve">in </w:t>
            </w:r>
            <w:r w:rsidRPr="00B52062">
              <w:rPr>
                <w:rFonts w:eastAsia="맑은 고딕"/>
                <w:i/>
                <w:lang w:eastAsia="en-US"/>
              </w:rPr>
              <w:t>SystemInformationBlockType1</w:t>
            </w:r>
            <w:r w:rsidRPr="00B52062">
              <w:rPr>
                <w:rFonts w:eastAsia="맑은 고딕"/>
                <w:lang w:val="x-none" w:eastAsia="en-US"/>
              </w:rPr>
              <w:t xml:space="preserve"> and </w:t>
            </w:r>
            <w:proofErr w:type="spellStart"/>
            <w:r w:rsidRPr="00B52062">
              <w:rPr>
                <w:rFonts w:eastAsia="맑은 고딕"/>
                <w:i/>
                <w:lang w:val="x-none" w:eastAsia="en-US"/>
              </w:rPr>
              <w:t>ssb-PositionsInBurst</w:t>
            </w:r>
            <w:proofErr w:type="spellEnd"/>
            <w:r w:rsidRPr="00B52062">
              <w:rPr>
                <w:rFonts w:eastAsia="맑은 고딕"/>
                <w:lang w:val="en-US" w:eastAsia="en-US"/>
              </w:rPr>
              <w:t xml:space="preserve"> in </w:t>
            </w:r>
            <w:proofErr w:type="spellStart"/>
            <w:r w:rsidRPr="00B52062">
              <w:rPr>
                <w:rFonts w:eastAsia="맑은 고딕"/>
                <w:i/>
                <w:lang w:val="x-none" w:eastAsia="en-US"/>
              </w:rPr>
              <w:t>ServingCellConfigCommon</w:t>
            </w:r>
            <w:proofErr w:type="spellEnd"/>
            <w:r w:rsidRPr="00B52062">
              <w:rPr>
                <w:rFonts w:eastAsia="맑은 고딕"/>
                <w:lang w:val="en-US" w:eastAsia="en-US"/>
              </w:rPr>
              <w:t xml:space="preserve"> for a serving cell and</w:t>
            </w:r>
            <w:r w:rsidRPr="00B52062">
              <w:rPr>
                <w:rFonts w:eastAsia="맑은 고딕"/>
                <w:lang w:val="en-US" w:eastAsia="zh-CN"/>
              </w:rPr>
              <w:t xml:space="preserve"> if the UE monitors the PDCCH candidate for a Type0-PDCCH common search space on the serving cell according to the procedure described in </w:t>
            </w:r>
            <w:proofErr w:type="spellStart"/>
            <w:r w:rsidRPr="00B52062">
              <w:rPr>
                <w:rFonts w:eastAsia="맑은 고딕"/>
                <w:lang w:val="en-US" w:eastAsia="en-US"/>
              </w:rPr>
              <w:t>Subclause</w:t>
            </w:r>
            <w:proofErr w:type="spellEnd"/>
            <w:r w:rsidRPr="00B52062">
              <w:rPr>
                <w:rFonts w:eastAsia="맑은 고딕"/>
                <w:lang w:val="en-US" w:eastAsia="en-US"/>
              </w:rPr>
              <w:t xml:space="preserve"> 13</w:t>
            </w:r>
            <w:r w:rsidRPr="00B52062">
              <w:rPr>
                <w:rFonts w:eastAsia="맑은 고딕"/>
                <w:lang w:val="en-US" w:eastAsia="zh-CN"/>
              </w:rPr>
              <w:t>, the UE may assume that no SS/PBCH block is transmitted in REs used for monitoring the PDCCH candidate on the serving cell.</w:t>
            </w:r>
          </w:p>
        </w:tc>
      </w:tr>
    </w:tbl>
    <w:p w14:paraId="70C63877" w14:textId="3C56542F" w:rsidR="0096223D" w:rsidRPr="00A410B1" w:rsidRDefault="00431A91" w:rsidP="00017BEE">
      <w:pPr>
        <w:widowControl w:val="0"/>
        <w:autoSpaceDE w:val="0"/>
        <w:autoSpaceDN w:val="0"/>
        <w:spacing w:after="120" w:line="276" w:lineRule="auto"/>
        <w:rPr>
          <w:rFonts w:ascii="Times" w:eastAsia="맑은 고딕" w:hAnsi="Times" w:cs="Times"/>
          <w:kern w:val="2"/>
          <w:szCs w:val="22"/>
          <w:lang w:eastAsia="ko-KR"/>
        </w:rPr>
      </w:pPr>
      <w:r>
        <w:rPr>
          <w:rFonts w:ascii="Times" w:eastAsia="맑은 고딕" w:hAnsi="Times" w:cs="Times"/>
          <w:kern w:val="2"/>
          <w:szCs w:val="22"/>
          <w:lang w:eastAsia="ko-KR"/>
        </w:rPr>
        <w:br/>
      </w:r>
      <w:r w:rsidR="00A410B1">
        <w:rPr>
          <w:rFonts w:ascii="Times" w:eastAsia="맑은 고딕" w:hAnsi="Times" w:cs="Times"/>
          <w:kern w:val="2"/>
          <w:szCs w:val="22"/>
          <w:lang w:eastAsia="ko-KR"/>
        </w:rPr>
        <w:t xml:space="preserve">However, the UE procedure for </w:t>
      </w:r>
      <w:r w:rsidR="00C27577">
        <w:rPr>
          <w:rFonts w:ascii="Times" w:eastAsia="맑은 고딕" w:hAnsi="Times" w:cs="Times"/>
          <w:kern w:val="2"/>
          <w:szCs w:val="22"/>
          <w:lang w:eastAsia="ko-KR"/>
        </w:rPr>
        <w:t>monitoring PDCCH</w:t>
      </w:r>
      <w:r w:rsidR="00486B97">
        <w:rPr>
          <w:rFonts w:ascii="Times" w:eastAsia="맑은 고딕" w:hAnsi="Times" w:cs="Times"/>
          <w:kern w:val="2"/>
          <w:szCs w:val="22"/>
          <w:lang w:eastAsia="ko-KR"/>
        </w:rPr>
        <w:t xml:space="preserve"> candidate</w:t>
      </w:r>
      <w:r w:rsidR="00C27577">
        <w:rPr>
          <w:rFonts w:ascii="Times" w:eastAsia="맑은 고딕" w:hAnsi="Times" w:cs="Times"/>
          <w:kern w:val="2"/>
          <w:szCs w:val="22"/>
          <w:lang w:eastAsia="ko-KR"/>
        </w:rPr>
        <w:t xml:space="preserve">s including one for </w:t>
      </w:r>
      <w:proofErr w:type="gramStart"/>
      <w:r w:rsidR="004F4D33">
        <w:rPr>
          <w:rFonts w:ascii="Times" w:eastAsia="맑은 고딕" w:hAnsi="Times" w:cs="Times"/>
          <w:kern w:val="2"/>
          <w:szCs w:val="22"/>
          <w:lang w:eastAsia="ko-KR"/>
        </w:rPr>
        <w:t>OSI</w:t>
      </w:r>
      <w:r w:rsidR="00BA471C">
        <w:rPr>
          <w:rFonts w:ascii="Times" w:eastAsia="맑은 고딕" w:hAnsi="Times" w:cs="Times"/>
          <w:kern w:val="2"/>
          <w:szCs w:val="22"/>
          <w:lang w:eastAsia="ko-KR"/>
        </w:rPr>
        <w:t>(</w:t>
      </w:r>
      <w:proofErr w:type="gramEnd"/>
      <w:r w:rsidR="00BA471C">
        <w:rPr>
          <w:rFonts w:ascii="Times" w:eastAsia="맑은 고딕" w:hAnsi="Times" w:cs="Times"/>
          <w:kern w:val="2"/>
          <w:szCs w:val="22"/>
          <w:lang w:eastAsia="ko-KR"/>
        </w:rPr>
        <w:t>Other System Information)</w:t>
      </w:r>
      <w:r w:rsidR="004F4D33">
        <w:rPr>
          <w:rFonts w:ascii="Times" w:eastAsia="맑은 고딕" w:hAnsi="Times" w:cs="Times"/>
          <w:kern w:val="2"/>
          <w:szCs w:val="22"/>
          <w:lang w:eastAsia="ko-KR"/>
        </w:rPr>
        <w:t xml:space="preserve"> is still unclear.</w:t>
      </w:r>
      <w:r w:rsidR="00BF775B">
        <w:rPr>
          <w:rFonts w:ascii="Times" w:eastAsia="맑은 고딕" w:hAnsi="Times" w:cs="Times"/>
          <w:kern w:val="2"/>
          <w:szCs w:val="22"/>
          <w:lang w:eastAsia="ko-KR"/>
        </w:rPr>
        <w:t xml:space="preserve"> We discuss on this issue in this contribution.</w:t>
      </w:r>
    </w:p>
    <w:bookmarkEnd w:id="0"/>
    <w:p w14:paraId="249AD77B" w14:textId="532C9929" w:rsidR="00A36514" w:rsidRDefault="00A410B1"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Clarification on UE procedure for receiving OSI</w:t>
      </w:r>
    </w:p>
    <w:p w14:paraId="17C25FDF" w14:textId="7E1A3922" w:rsidR="00B52062" w:rsidRDefault="006A0901" w:rsidP="00017BEE">
      <w:pPr>
        <w:widowControl w:val="0"/>
        <w:autoSpaceDE w:val="0"/>
        <w:autoSpaceDN w:val="0"/>
        <w:spacing w:after="120" w:line="276" w:lineRule="auto"/>
        <w:rPr>
          <w:lang w:eastAsia="ko-KR"/>
        </w:rPr>
      </w:pPr>
      <w:r>
        <w:rPr>
          <w:lang w:eastAsia="ko-KR"/>
        </w:rPr>
        <w:t xml:space="preserve">The monitoring </w:t>
      </w:r>
      <w:r w:rsidRPr="00BA471C">
        <w:rPr>
          <w:lang w:val="en-US" w:eastAsia="ko-KR"/>
        </w:rPr>
        <w:t>behaviors</w:t>
      </w:r>
      <w:r>
        <w:rPr>
          <w:lang w:eastAsia="ko-KR"/>
        </w:rPr>
        <w:t xml:space="preserve"> in the first and second bullets </w:t>
      </w:r>
      <w:r w:rsidR="00C27577">
        <w:rPr>
          <w:lang w:eastAsia="ko-KR"/>
        </w:rPr>
        <w:t xml:space="preserve">in the above description captured from [1] </w:t>
      </w:r>
      <w:r>
        <w:rPr>
          <w:lang w:eastAsia="ko-KR"/>
        </w:rPr>
        <w:t xml:space="preserve">are applicable for a PDCCH candidate for a DCI format with CRC not scrambled by SI-RNTI. </w:t>
      </w:r>
      <w:r w:rsidR="004F1A93">
        <w:rPr>
          <w:lang w:eastAsia="ko-KR"/>
        </w:rPr>
        <w:t>Therefore, i</w:t>
      </w:r>
      <w:r w:rsidR="00C27577">
        <w:rPr>
          <w:lang w:eastAsia="ko-KR"/>
        </w:rPr>
        <w:t xml:space="preserve">t </w:t>
      </w:r>
      <w:r w:rsidR="00C93C90">
        <w:rPr>
          <w:lang w:eastAsia="ko-KR"/>
        </w:rPr>
        <w:t>will be applicable to</w:t>
      </w:r>
      <w:r w:rsidR="00C27577">
        <w:rPr>
          <w:lang w:eastAsia="ko-KR"/>
        </w:rPr>
        <w:t xml:space="preserve"> a UE procedure for </w:t>
      </w:r>
      <w:r w:rsidR="00C93C90">
        <w:rPr>
          <w:lang w:eastAsia="ko-KR"/>
        </w:rPr>
        <w:t xml:space="preserve">monitoring </w:t>
      </w:r>
      <w:r w:rsidR="00C27577">
        <w:rPr>
          <w:lang w:eastAsia="ko-KR"/>
        </w:rPr>
        <w:t>all other PDCCH</w:t>
      </w:r>
      <w:r w:rsidR="00486B97">
        <w:rPr>
          <w:lang w:eastAsia="ko-KR"/>
        </w:rPr>
        <w:t xml:space="preserve"> candidate</w:t>
      </w:r>
      <w:r w:rsidR="00C27577">
        <w:rPr>
          <w:lang w:eastAsia="ko-KR"/>
        </w:rPr>
        <w:t>s except for the PDCCH</w:t>
      </w:r>
      <w:r w:rsidR="00486B97">
        <w:rPr>
          <w:lang w:eastAsia="ko-KR"/>
        </w:rPr>
        <w:t xml:space="preserve"> candidate</w:t>
      </w:r>
      <w:r w:rsidR="00C27577">
        <w:rPr>
          <w:lang w:eastAsia="ko-KR"/>
        </w:rPr>
        <w:t xml:space="preserve">s for </w:t>
      </w:r>
      <w:r w:rsidR="00C93C90">
        <w:rPr>
          <w:lang w:eastAsia="ko-KR"/>
        </w:rPr>
        <w:t xml:space="preserve">broadcasting </w:t>
      </w:r>
      <w:r w:rsidR="00C27577">
        <w:rPr>
          <w:lang w:eastAsia="ko-KR"/>
        </w:rPr>
        <w:t>system information. In case of the last bullet, a</w:t>
      </w:r>
      <w:r w:rsidR="00A410B1">
        <w:rPr>
          <w:lang w:eastAsia="ko-KR"/>
        </w:rPr>
        <w:t xml:space="preserve"> UE procedure for monitoring of a PDCCH </w:t>
      </w:r>
      <w:r w:rsidR="00C93C90">
        <w:rPr>
          <w:lang w:eastAsia="ko-KR"/>
        </w:rPr>
        <w:t xml:space="preserve">candidate </w:t>
      </w:r>
      <w:r w:rsidR="00A410B1">
        <w:rPr>
          <w:lang w:eastAsia="ko-KR"/>
        </w:rPr>
        <w:t>for RMSI is described</w:t>
      </w:r>
      <w:r w:rsidR="00C27577">
        <w:rPr>
          <w:lang w:eastAsia="ko-KR"/>
        </w:rPr>
        <w:t xml:space="preserve"> at the initial access stage since </w:t>
      </w:r>
      <w:r w:rsidR="00486B97">
        <w:rPr>
          <w:lang w:eastAsia="ko-KR"/>
        </w:rPr>
        <w:t xml:space="preserve">at this stage </w:t>
      </w:r>
      <w:r w:rsidR="00C93C90">
        <w:rPr>
          <w:lang w:eastAsia="ko-KR"/>
        </w:rPr>
        <w:t>neither</w:t>
      </w:r>
      <w:r w:rsidR="00C27577">
        <w:rPr>
          <w:lang w:eastAsia="ko-KR"/>
        </w:rPr>
        <w:t xml:space="preserve"> </w:t>
      </w:r>
      <w:proofErr w:type="spellStart"/>
      <w:r w:rsidR="00C27577" w:rsidRPr="00B52062">
        <w:rPr>
          <w:rFonts w:eastAsia="맑은 고딕"/>
          <w:i/>
          <w:lang w:val="x-none" w:eastAsia="en-US"/>
        </w:rPr>
        <w:t>ssb-PositionsInBurst</w:t>
      </w:r>
      <w:proofErr w:type="spellEnd"/>
      <w:r w:rsidR="00C27577" w:rsidRPr="00C27577">
        <w:rPr>
          <w:rFonts w:eastAsia="맑은 고딕"/>
          <w:lang w:val="en-US" w:eastAsia="en-US"/>
        </w:rPr>
        <w:t xml:space="preserve"> </w:t>
      </w:r>
      <w:r w:rsidR="00C27577" w:rsidRPr="00B52062">
        <w:rPr>
          <w:rFonts w:eastAsia="맑은 고딕"/>
          <w:lang w:val="en-US" w:eastAsia="en-US"/>
        </w:rPr>
        <w:t xml:space="preserve">in </w:t>
      </w:r>
      <w:r w:rsidR="00C27577" w:rsidRPr="00B52062">
        <w:rPr>
          <w:rFonts w:eastAsia="맑은 고딕"/>
          <w:i/>
          <w:lang w:eastAsia="en-US"/>
        </w:rPr>
        <w:t>SystemInformationBlockType1</w:t>
      </w:r>
      <w:r w:rsidR="00C27577">
        <w:rPr>
          <w:rFonts w:eastAsia="맑은 고딕"/>
          <w:i/>
          <w:lang w:eastAsia="en-US"/>
        </w:rPr>
        <w:t xml:space="preserve"> </w:t>
      </w:r>
      <w:r w:rsidR="00C93C90">
        <w:rPr>
          <w:rFonts w:eastAsia="맑은 고딕"/>
          <w:lang w:eastAsia="en-US"/>
        </w:rPr>
        <w:t>nor</w:t>
      </w:r>
      <w:r w:rsidR="00C27577">
        <w:rPr>
          <w:rFonts w:eastAsia="맑은 고딕"/>
          <w:lang w:eastAsia="en-US"/>
        </w:rPr>
        <w:t xml:space="preserve"> </w:t>
      </w:r>
      <w:proofErr w:type="spellStart"/>
      <w:r w:rsidR="00C93C90" w:rsidRPr="00B52062">
        <w:rPr>
          <w:rFonts w:eastAsia="맑은 고딕"/>
          <w:i/>
          <w:lang w:val="x-none" w:eastAsia="en-US"/>
        </w:rPr>
        <w:t>ssb-PositionsInBurst</w:t>
      </w:r>
      <w:proofErr w:type="spellEnd"/>
      <w:r w:rsidR="00C93C90">
        <w:rPr>
          <w:rFonts w:eastAsia="맑은 고딕"/>
          <w:lang w:eastAsia="en-US"/>
        </w:rPr>
        <w:t xml:space="preserve"> </w:t>
      </w:r>
      <w:r w:rsidR="00C27577">
        <w:rPr>
          <w:rFonts w:eastAsia="맑은 고딕"/>
          <w:lang w:eastAsia="en-US"/>
        </w:rPr>
        <w:t xml:space="preserve">in </w:t>
      </w:r>
      <w:proofErr w:type="spellStart"/>
      <w:r w:rsidR="00C27577" w:rsidRPr="00BA471C">
        <w:rPr>
          <w:rFonts w:eastAsia="맑은 고딕"/>
          <w:i/>
          <w:lang w:val="x-none" w:eastAsia="en-US"/>
        </w:rPr>
        <w:t>ServingCellConfigCommon</w:t>
      </w:r>
      <w:proofErr w:type="spellEnd"/>
      <w:r w:rsidR="00C27577">
        <w:rPr>
          <w:rFonts w:eastAsia="맑은 고딕"/>
          <w:i/>
          <w:lang w:val="x-none" w:eastAsia="en-US"/>
        </w:rPr>
        <w:t xml:space="preserve"> </w:t>
      </w:r>
      <w:r w:rsidR="00C27577">
        <w:rPr>
          <w:lang w:eastAsia="ko-KR"/>
        </w:rPr>
        <w:t xml:space="preserve">are available </w:t>
      </w:r>
      <w:r w:rsidR="00C93C90">
        <w:rPr>
          <w:lang w:eastAsia="ko-KR"/>
        </w:rPr>
        <w:t>at</w:t>
      </w:r>
      <w:r w:rsidR="00C27577">
        <w:rPr>
          <w:lang w:eastAsia="ko-KR"/>
        </w:rPr>
        <w:t xml:space="preserve"> the UE.</w:t>
      </w:r>
      <w:r w:rsidR="00A410B1">
        <w:rPr>
          <w:lang w:eastAsia="ko-KR"/>
        </w:rPr>
        <w:t xml:space="preserve"> </w:t>
      </w:r>
      <w:r w:rsidR="00707B9A">
        <w:rPr>
          <w:lang w:eastAsia="ko-KR"/>
        </w:rPr>
        <w:t xml:space="preserve">In the </w:t>
      </w:r>
      <w:r w:rsidR="00C93C90">
        <w:rPr>
          <w:lang w:eastAsia="ko-KR"/>
        </w:rPr>
        <w:t>current specification</w:t>
      </w:r>
      <w:r w:rsidR="00707B9A">
        <w:rPr>
          <w:lang w:eastAsia="ko-KR"/>
        </w:rPr>
        <w:t>, i</w:t>
      </w:r>
      <w:r>
        <w:rPr>
          <w:lang w:eastAsia="ko-KR"/>
        </w:rPr>
        <w:t xml:space="preserve">t </w:t>
      </w:r>
      <w:r w:rsidR="00707B9A">
        <w:rPr>
          <w:lang w:eastAsia="ko-KR"/>
        </w:rPr>
        <w:t xml:space="preserve">seems to be </w:t>
      </w:r>
      <w:r>
        <w:rPr>
          <w:lang w:eastAsia="ko-KR"/>
        </w:rPr>
        <w:t xml:space="preserve">missed that a UE procedure for monitoring of a PDCCH </w:t>
      </w:r>
      <w:r w:rsidR="00C93C90">
        <w:rPr>
          <w:lang w:eastAsia="ko-KR"/>
        </w:rPr>
        <w:t xml:space="preserve">candidate </w:t>
      </w:r>
      <w:r>
        <w:rPr>
          <w:lang w:eastAsia="ko-KR"/>
        </w:rPr>
        <w:t xml:space="preserve">for OSI which is also scrambled by SI-RNIT. When a UE monitors a PDCCH for OSI, </w:t>
      </w:r>
      <w:proofErr w:type="spellStart"/>
      <w:r w:rsidRPr="00B52062">
        <w:rPr>
          <w:rFonts w:eastAsia="맑은 고딕"/>
          <w:i/>
          <w:lang w:val="x-none" w:eastAsia="en-US"/>
        </w:rPr>
        <w:t>ssb-PositionsInBurst</w:t>
      </w:r>
      <w:proofErr w:type="spellEnd"/>
      <w:r w:rsidRPr="00B52062">
        <w:rPr>
          <w:rFonts w:eastAsia="맑은 고딕"/>
          <w:lang w:val="x-none" w:eastAsia="en-US"/>
        </w:rPr>
        <w:t xml:space="preserve"> </w:t>
      </w:r>
      <w:r w:rsidRPr="00B52062">
        <w:rPr>
          <w:rFonts w:eastAsia="맑은 고딕"/>
          <w:lang w:val="en-US" w:eastAsia="en-US"/>
        </w:rPr>
        <w:t xml:space="preserve">in </w:t>
      </w:r>
      <w:r w:rsidRPr="00B52062">
        <w:rPr>
          <w:rFonts w:eastAsia="맑은 고딕"/>
          <w:i/>
          <w:lang w:eastAsia="en-US"/>
        </w:rPr>
        <w:t>SystemInformationBlockType1</w:t>
      </w:r>
      <w:r w:rsidR="00B54B51">
        <w:rPr>
          <w:rFonts w:eastAsia="맑은 고딕"/>
          <w:i/>
          <w:lang w:eastAsia="en-US"/>
        </w:rPr>
        <w:t xml:space="preserve"> </w:t>
      </w:r>
      <w:r w:rsidR="00C93C90">
        <w:rPr>
          <w:rFonts w:eastAsia="맑은 고딕"/>
          <w:lang w:eastAsia="en-US"/>
        </w:rPr>
        <w:t>will be</w:t>
      </w:r>
      <w:r w:rsidR="00B54B51">
        <w:rPr>
          <w:rFonts w:eastAsia="맑은 고딕"/>
          <w:lang w:eastAsia="en-US"/>
        </w:rPr>
        <w:t xml:space="preserve"> available to the UE</w:t>
      </w:r>
      <w:r w:rsidR="00486B97">
        <w:rPr>
          <w:rFonts w:eastAsia="맑은 고딕"/>
          <w:lang w:eastAsia="en-US"/>
        </w:rPr>
        <w:t xml:space="preserve"> since the UE already has received the information </w:t>
      </w:r>
      <w:r w:rsidR="00486B97">
        <w:rPr>
          <w:rFonts w:eastAsia="맑은 고딕"/>
          <w:lang w:eastAsia="en-US"/>
        </w:rPr>
        <w:lastRenderedPageBreak/>
        <w:t>through RMSI</w:t>
      </w:r>
      <w:r w:rsidRPr="006A0901">
        <w:rPr>
          <w:rFonts w:eastAsia="맑은 고딕"/>
          <w:lang w:eastAsia="en-US"/>
        </w:rPr>
        <w:t>.</w:t>
      </w:r>
      <w:r>
        <w:rPr>
          <w:rFonts w:eastAsia="맑은 고딕"/>
          <w:lang w:eastAsia="en-US"/>
        </w:rPr>
        <w:t xml:space="preserve"> </w:t>
      </w:r>
      <w:r w:rsidR="00B54B51">
        <w:rPr>
          <w:rFonts w:eastAsia="맑은 고딕"/>
          <w:lang w:eastAsia="en-US"/>
        </w:rPr>
        <w:t>T</w:t>
      </w:r>
      <w:r w:rsidR="00707B9A">
        <w:rPr>
          <w:rFonts w:eastAsia="맑은 고딕"/>
          <w:lang w:eastAsia="en-US"/>
        </w:rPr>
        <w:t>his case does not belong to any</w:t>
      </w:r>
      <w:r w:rsidR="00B54B51">
        <w:rPr>
          <w:rFonts w:eastAsia="맑은 고딕"/>
          <w:lang w:eastAsia="en-US"/>
        </w:rPr>
        <w:t xml:space="preserve"> of three</w:t>
      </w:r>
      <w:r w:rsidR="00707B9A">
        <w:rPr>
          <w:rFonts w:eastAsia="맑은 고딕"/>
          <w:lang w:eastAsia="en-US"/>
        </w:rPr>
        <w:t xml:space="preserve"> </w:t>
      </w:r>
      <w:r w:rsidR="00B54B51">
        <w:rPr>
          <w:rFonts w:eastAsia="맑은 고딕"/>
          <w:lang w:eastAsia="en-US"/>
        </w:rPr>
        <w:t>cases in the above.</w:t>
      </w:r>
      <w:r w:rsidR="00C93C90">
        <w:rPr>
          <w:rFonts w:eastAsia="맑은 고딕"/>
          <w:lang w:eastAsia="en-US"/>
        </w:rPr>
        <w:t xml:space="preserve"> Since a search space sets for monitoring a PDCCH candidate for OSI is a Type0A-PDCCH common search space set, we propose to add the following text proposal in </w:t>
      </w:r>
      <w:proofErr w:type="spellStart"/>
      <w:r w:rsidR="00C93C90">
        <w:rPr>
          <w:rFonts w:eastAsia="맑은 고딕"/>
          <w:lang w:eastAsia="en-US"/>
        </w:rPr>
        <w:t>Subclause</w:t>
      </w:r>
      <w:proofErr w:type="spellEnd"/>
      <w:r w:rsidR="00C93C90">
        <w:rPr>
          <w:rFonts w:eastAsia="맑은 고딕"/>
          <w:lang w:eastAsia="en-US"/>
        </w:rPr>
        <w:t xml:space="preserve"> 10 in</w:t>
      </w:r>
      <w:r w:rsidR="00C93C90">
        <w:rPr>
          <w:rFonts w:eastAsia="맑은 고딕"/>
          <w:lang w:val="en-US" w:eastAsia="en-US"/>
        </w:rPr>
        <w:t xml:space="preserve"> TS 38.213.</w:t>
      </w:r>
    </w:p>
    <w:p w14:paraId="35D4A022" w14:textId="7116145D" w:rsidR="00C14459" w:rsidRDefault="00C14459" w:rsidP="00485783">
      <w:pPr>
        <w:widowControl w:val="0"/>
        <w:autoSpaceDE w:val="0"/>
        <w:autoSpaceDN w:val="0"/>
        <w:spacing w:after="120" w:line="276" w:lineRule="auto"/>
        <w:rPr>
          <w:b/>
          <w:lang w:eastAsia="ko-KR"/>
        </w:rPr>
      </w:pPr>
      <w:r w:rsidRPr="00316495">
        <w:rPr>
          <w:b/>
          <w:lang w:eastAsia="ko-KR"/>
        </w:rPr>
        <w:t xml:space="preserve">Proposal </w:t>
      </w:r>
      <w:r>
        <w:rPr>
          <w:b/>
          <w:lang w:eastAsia="ko-KR"/>
        </w:rPr>
        <w:t>1</w:t>
      </w:r>
      <w:r w:rsidRPr="00316495">
        <w:rPr>
          <w:b/>
          <w:lang w:eastAsia="ko-KR"/>
        </w:rPr>
        <w:t xml:space="preserve">: </w:t>
      </w:r>
      <w:r>
        <w:rPr>
          <w:b/>
          <w:lang w:eastAsia="ko-KR"/>
        </w:rPr>
        <w:t xml:space="preserve">Regarding a UE procedure for monitoring </w:t>
      </w:r>
      <w:r w:rsidR="004B7762">
        <w:rPr>
          <w:b/>
          <w:lang w:eastAsia="ko-KR"/>
        </w:rPr>
        <w:t xml:space="preserve">a PDCCH candidate for </w:t>
      </w:r>
      <w:r>
        <w:rPr>
          <w:b/>
          <w:lang w:eastAsia="ko-KR"/>
        </w:rPr>
        <w:t>OSI, it is proposed to add the following text proposal:</w:t>
      </w:r>
    </w:p>
    <w:p w14:paraId="234CDC7C" w14:textId="77777777" w:rsidR="004F6564" w:rsidRDefault="004F6564" w:rsidP="004F6564">
      <w:pPr>
        <w:rPr>
          <w:b/>
          <w:sz w:val="28"/>
          <w:szCs w:val="28"/>
        </w:rPr>
      </w:pPr>
      <w:r>
        <w:rPr>
          <w:rFonts w:hint="eastAsia"/>
          <w:b/>
          <w:i/>
          <w:sz w:val="28"/>
          <w:szCs w:val="28"/>
        </w:rPr>
        <w:t>TS 3</w:t>
      </w:r>
      <w:r>
        <w:rPr>
          <w:b/>
          <w:i/>
          <w:sz w:val="28"/>
          <w:szCs w:val="28"/>
        </w:rPr>
        <w:t>8</w:t>
      </w:r>
      <w:r>
        <w:rPr>
          <w:rFonts w:hint="eastAsia"/>
          <w:b/>
          <w:i/>
          <w:sz w:val="28"/>
          <w:szCs w:val="28"/>
        </w:rPr>
        <w:t>.21</w:t>
      </w:r>
      <w:r>
        <w:rPr>
          <w:b/>
          <w:i/>
          <w:sz w:val="28"/>
          <w:szCs w:val="28"/>
        </w:rPr>
        <w:t>3</w:t>
      </w:r>
      <w:r>
        <w:rPr>
          <w:rFonts w:hint="eastAsia"/>
          <w:b/>
          <w:i/>
          <w:sz w:val="28"/>
          <w:szCs w:val="28"/>
        </w:rPr>
        <w:t xml:space="preserve">, </w:t>
      </w:r>
      <w:r w:rsidRPr="00216511">
        <w:rPr>
          <w:rFonts w:hint="eastAsia"/>
          <w:b/>
          <w:i/>
          <w:sz w:val="28"/>
          <w:szCs w:val="28"/>
        </w:rPr>
        <w:t>Start of Text Proposal</w:t>
      </w:r>
      <w:r w:rsidRPr="00FC721F">
        <w:rPr>
          <w:rFonts w:hint="eastAsia"/>
          <w:b/>
          <w:sz w:val="28"/>
          <w:szCs w:val="28"/>
        </w:rPr>
        <w:t xml:space="preserve"> ---------------------------------------------------------</w:t>
      </w:r>
    </w:p>
    <w:p w14:paraId="0E477422" w14:textId="4437A7A0" w:rsidR="004E410F" w:rsidRDefault="004E410F" w:rsidP="00DC4750">
      <w:pPr>
        <w:spacing w:after="180" w:line="240" w:lineRule="auto"/>
        <w:ind w:left="568" w:hanging="284"/>
        <w:jc w:val="left"/>
        <w:rPr>
          <w:rFonts w:eastAsia="맑은 고딕"/>
          <w:lang w:val="x-none" w:eastAsia="zh-CN"/>
        </w:rPr>
      </w:pPr>
      <w:r w:rsidRPr="00B52062">
        <w:rPr>
          <w:rFonts w:eastAsia="맑은 고딕"/>
          <w:lang w:val="x-none" w:eastAsia="zh-CN"/>
        </w:rPr>
        <w:t>-</w:t>
      </w:r>
      <w:r w:rsidRPr="00B52062">
        <w:rPr>
          <w:rFonts w:eastAsia="맑은 고딕"/>
          <w:lang w:val="x-none" w:eastAsia="zh-CN"/>
        </w:rPr>
        <w:tab/>
      </w:r>
      <w:r w:rsidR="002E6132" w:rsidRPr="00B52062">
        <w:rPr>
          <w:rFonts w:eastAsia="맑은 고딕"/>
          <w:lang w:val="x-none" w:eastAsia="en-US"/>
        </w:rPr>
        <w:t xml:space="preserve">If the UE has received </w:t>
      </w:r>
      <w:proofErr w:type="spellStart"/>
      <w:r w:rsidR="002E6132" w:rsidRPr="00B52062">
        <w:rPr>
          <w:rFonts w:eastAsia="맑은 고딕"/>
          <w:i/>
          <w:lang w:val="x-none" w:eastAsia="en-US"/>
        </w:rPr>
        <w:t>ssb-PositionsInBurst</w:t>
      </w:r>
      <w:proofErr w:type="spellEnd"/>
      <w:r w:rsidR="002E6132" w:rsidRPr="00B52062">
        <w:rPr>
          <w:rFonts w:eastAsia="맑은 고딕"/>
          <w:lang w:val="x-none" w:eastAsia="en-US"/>
        </w:rPr>
        <w:t xml:space="preserve"> </w:t>
      </w:r>
      <w:r w:rsidR="002E6132" w:rsidRPr="00B52062">
        <w:rPr>
          <w:rFonts w:eastAsia="맑은 고딕"/>
          <w:lang w:val="en-US" w:eastAsia="en-US"/>
        </w:rPr>
        <w:t xml:space="preserve">in </w:t>
      </w:r>
      <w:r w:rsidR="002E6132" w:rsidRPr="00B52062">
        <w:rPr>
          <w:rFonts w:eastAsia="맑은 고딕"/>
          <w:i/>
          <w:lang w:eastAsia="en-US"/>
        </w:rPr>
        <w:t>SystemInformationBlockType1</w:t>
      </w:r>
      <w:r w:rsidR="002E6132" w:rsidRPr="00B52062">
        <w:rPr>
          <w:rFonts w:eastAsia="맑은 고딕"/>
          <w:lang w:eastAsia="en-US"/>
        </w:rPr>
        <w:t xml:space="preserve"> </w:t>
      </w:r>
      <w:r w:rsidR="002E6132" w:rsidRPr="00B52062">
        <w:rPr>
          <w:rFonts w:eastAsia="맑은 고딕"/>
          <w:lang w:val="x-none" w:eastAsia="en-US"/>
        </w:rPr>
        <w:t xml:space="preserve">and has not received </w:t>
      </w:r>
      <w:proofErr w:type="spellStart"/>
      <w:r w:rsidR="002E6132" w:rsidRPr="00B52062">
        <w:rPr>
          <w:rFonts w:eastAsia="맑은 고딕"/>
          <w:i/>
          <w:lang w:val="x-none" w:eastAsia="en-US"/>
        </w:rPr>
        <w:t>ssb-PositionsInBurst</w:t>
      </w:r>
      <w:proofErr w:type="spellEnd"/>
      <w:r w:rsidR="002E6132" w:rsidRPr="00B52062">
        <w:rPr>
          <w:rFonts w:eastAsia="맑은 고딕"/>
          <w:lang w:val="x-none" w:eastAsia="en-US"/>
        </w:rPr>
        <w:t xml:space="preserve"> </w:t>
      </w:r>
      <w:r w:rsidR="002E6132" w:rsidRPr="00B52062">
        <w:rPr>
          <w:rFonts w:eastAsia="맑은 고딕"/>
          <w:lang w:val="en-US" w:eastAsia="en-US"/>
        </w:rPr>
        <w:t xml:space="preserve">in </w:t>
      </w:r>
      <w:proofErr w:type="spellStart"/>
      <w:r w:rsidR="002E6132" w:rsidRPr="00B52062">
        <w:rPr>
          <w:rFonts w:eastAsia="맑은 고딕"/>
          <w:i/>
          <w:lang w:val="x-none" w:eastAsia="en-US"/>
        </w:rPr>
        <w:t>ServingCellConfigCommon</w:t>
      </w:r>
      <w:proofErr w:type="spellEnd"/>
      <w:r w:rsidR="002E6132" w:rsidRPr="00B52062">
        <w:rPr>
          <w:rFonts w:eastAsia="맑은 고딕"/>
          <w:lang w:val="en-US" w:eastAsia="en-US"/>
        </w:rPr>
        <w:t xml:space="preserve"> </w:t>
      </w:r>
      <w:r w:rsidR="002E6132" w:rsidRPr="00B52062">
        <w:rPr>
          <w:rFonts w:eastAsia="맑은 고딕"/>
          <w:lang w:val="x-none" w:eastAsia="en-US"/>
        </w:rPr>
        <w:t xml:space="preserve">for </w:t>
      </w:r>
      <w:r w:rsidR="002E6132" w:rsidRPr="00B52062">
        <w:rPr>
          <w:rFonts w:eastAsia="맑은 고딕"/>
          <w:lang w:val="en-US" w:eastAsia="en-US"/>
        </w:rPr>
        <w:t>a</w:t>
      </w:r>
      <w:r w:rsidR="002E6132" w:rsidRPr="00B52062">
        <w:rPr>
          <w:rFonts w:eastAsia="맑은 고딕"/>
          <w:lang w:val="x-none" w:eastAsia="en-US"/>
        </w:rPr>
        <w:t xml:space="preserve"> serving cell and if</w:t>
      </w:r>
      <w:r w:rsidR="002E6132" w:rsidRPr="00B52062">
        <w:rPr>
          <w:rFonts w:eastAsia="맑은 고딕"/>
          <w:lang w:val="x-none" w:eastAsia="zh-CN"/>
        </w:rPr>
        <w:t xml:space="preserve"> </w:t>
      </w:r>
      <w:r w:rsidR="002E6132" w:rsidRPr="00B52062">
        <w:rPr>
          <w:rFonts w:eastAsia="맑은 고딕"/>
          <w:lang w:val="en-US" w:eastAsia="zh-CN"/>
        </w:rPr>
        <w:t xml:space="preserve">at least one </w:t>
      </w:r>
      <w:r w:rsidR="002E6132" w:rsidRPr="00B52062">
        <w:rPr>
          <w:rFonts w:eastAsia="맑은 고딕"/>
          <w:lang w:val="x-none" w:eastAsia="zh-CN"/>
        </w:rPr>
        <w:t xml:space="preserve">RE for monitoring a PDCCH candidate </w:t>
      </w:r>
      <w:r w:rsidR="002E6132" w:rsidRPr="00B52062">
        <w:rPr>
          <w:rFonts w:eastAsia="맑은 고딕"/>
          <w:lang w:val="en-US" w:eastAsia="zh-CN"/>
        </w:rPr>
        <w:t xml:space="preserve">for a </w:t>
      </w:r>
      <w:r w:rsidR="00DC4750">
        <w:rPr>
          <w:rFonts w:eastAsia="맑은 고딕"/>
          <w:lang w:val="en-US" w:eastAsia="zh-CN"/>
        </w:rPr>
        <w:t>Type0A-PDCCH common search space on the serving cell</w:t>
      </w:r>
      <w:r w:rsidR="002E6132" w:rsidRPr="00B52062">
        <w:rPr>
          <w:rFonts w:eastAsia="맑은 고딕"/>
          <w:lang w:val="x-none" w:eastAsia="zh-CN"/>
        </w:rPr>
        <w:t xml:space="preserve"> overlap</w:t>
      </w:r>
      <w:r w:rsidR="002E6132" w:rsidRPr="00B52062">
        <w:rPr>
          <w:rFonts w:eastAsia="맑은 고딕"/>
          <w:lang w:val="en-US" w:eastAsia="zh-CN"/>
        </w:rPr>
        <w:t>s</w:t>
      </w:r>
      <w:r w:rsidR="002E6132" w:rsidRPr="00B52062">
        <w:rPr>
          <w:rFonts w:eastAsia="맑은 고딕"/>
          <w:lang w:val="x-none" w:eastAsia="zh-CN"/>
        </w:rPr>
        <w:t xml:space="preserve"> with </w:t>
      </w:r>
      <w:r w:rsidR="002E6132" w:rsidRPr="00B52062">
        <w:rPr>
          <w:rFonts w:eastAsia="맑은 고딕"/>
          <w:lang w:val="en-US" w:eastAsia="zh-CN"/>
        </w:rPr>
        <w:t xml:space="preserve">respective at least one </w:t>
      </w:r>
      <w:r w:rsidR="002E6132" w:rsidRPr="00B52062">
        <w:rPr>
          <w:rFonts w:eastAsia="맑은 고딕"/>
          <w:lang w:val="x-none" w:eastAsia="zh-CN"/>
        </w:rPr>
        <w:t xml:space="preserve">RE corresponding to a SS/PBCH block index provided by </w:t>
      </w:r>
      <w:proofErr w:type="spellStart"/>
      <w:r w:rsidR="002E6132" w:rsidRPr="00B52062">
        <w:rPr>
          <w:rFonts w:eastAsia="맑은 고딕"/>
          <w:i/>
          <w:lang w:val="x-none" w:eastAsia="en-US"/>
        </w:rPr>
        <w:t>ssb-PositionsInBurst</w:t>
      </w:r>
      <w:proofErr w:type="spellEnd"/>
      <w:r w:rsidR="002E6132" w:rsidRPr="00B52062">
        <w:rPr>
          <w:rFonts w:eastAsia="맑은 고딕"/>
          <w:lang w:val="x-none" w:eastAsia="en-US"/>
        </w:rPr>
        <w:t xml:space="preserve"> </w:t>
      </w:r>
      <w:r w:rsidR="002E6132" w:rsidRPr="00B52062">
        <w:rPr>
          <w:rFonts w:eastAsia="맑은 고딕"/>
          <w:lang w:val="en-US" w:eastAsia="en-US"/>
        </w:rPr>
        <w:t xml:space="preserve">in </w:t>
      </w:r>
      <w:r w:rsidR="002E6132" w:rsidRPr="00B52062">
        <w:rPr>
          <w:rFonts w:eastAsia="맑은 고딕"/>
          <w:i/>
          <w:lang w:eastAsia="en-US"/>
        </w:rPr>
        <w:t>SystemInformationBlockType1</w:t>
      </w:r>
      <w:r w:rsidR="002E6132" w:rsidRPr="00B52062">
        <w:rPr>
          <w:rFonts w:eastAsia="맑은 고딕"/>
          <w:lang w:val="x-none" w:eastAsia="zh-CN"/>
        </w:rPr>
        <w:t>, the UE is not required to monitor the PDCCH candidate.</w:t>
      </w:r>
    </w:p>
    <w:p w14:paraId="33EA2ABE" w14:textId="39767A6A" w:rsidR="004F6564" w:rsidRPr="00DC4750" w:rsidRDefault="004F6564" w:rsidP="004F6564">
      <w:pPr>
        <w:spacing w:after="180" w:line="240" w:lineRule="auto"/>
        <w:jc w:val="left"/>
        <w:rPr>
          <w:rFonts w:eastAsia="SimSun"/>
          <w:lang w:val="x-none" w:eastAsia="zh-CN"/>
        </w:rPr>
      </w:pPr>
      <w:r>
        <w:rPr>
          <w:rFonts w:hint="eastAsia"/>
          <w:b/>
          <w:i/>
          <w:sz w:val="28"/>
          <w:szCs w:val="28"/>
        </w:rPr>
        <w:t>TS 3</w:t>
      </w:r>
      <w:r>
        <w:rPr>
          <w:b/>
          <w:i/>
          <w:sz w:val="28"/>
          <w:szCs w:val="28"/>
        </w:rPr>
        <w:t>8</w:t>
      </w:r>
      <w:r>
        <w:rPr>
          <w:rFonts w:hint="eastAsia"/>
          <w:b/>
          <w:i/>
          <w:sz w:val="28"/>
          <w:szCs w:val="28"/>
        </w:rPr>
        <w:t>.21</w:t>
      </w:r>
      <w:r>
        <w:rPr>
          <w:b/>
          <w:i/>
          <w:sz w:val="28"/>
          <w:szCs w:val="28"/>
        </w:rPr>
        <w:t>3</w:t>
      </w:r>
      <w:r>
        <w:rPr>
          <w:rFonts w:hint="eastAsia"/>
          <w:b/>
          <w:i/>
          <w:sz w:val="28"/>
          <w:szCs w:val="28"/>
        </w:rPr>
        <w:t xml:space="preserve">, </w:t>
      </w:r>
      <w:r w:rsidRPr="00216511">
        <w:rPr>
          <w:rFonts w:hint="eastAsia"/>
          <w:b/>
          <w:i/>
          <w:sz w:val="28"/>
          <w:szCs w:val="28"/>
        </w:rPr>
        <w:t>End of Text Proposal</w:t>
      </w:r>
      <w:r w:rsidRPr="00FC721F">
        <w:rPr>
          <w:rFonts w:hint="eastAsia"/>
          <w:b/>
          <w:sz w:val="28"/>
          <w:szCs w:val="28"/>
        </w:rPr>
        <w:t xml:space="preserve"> ----------------------------------------------------------</w:t>
      </w:r>
    </w:p>
    <w:p w14:paraId="7160E4C2" w14:textId="0574E8DD" w:rsidR="00D9755F" w:rsidRDefault="004B7762" w:rsidP="00017BEE">
      <w:pPr>
        <w:widowControl w:val="0"/>
        <w:autoSpaceDE w:val="0"/>
        <w:autoSpaceDN w:val="0"/>
        <w:spacing w:after="120" w:line="276" w:lineRule="auto"/>
      </w:pPr>
      <w:r>
        <w:rPr>
          <w:lang w:eastAsia="ko-KR"/>
        </w:rPr>
        <w:t>According to the current specification</w:t>
      </w:r>
      <w:r w:rsidR="00B16DC4">
        <w:rPr>
          <w:lang w:eastAsia="ko-KR"/>
        </w:rPr>
        <w:t xml:space="preserve"> [1]</w:t>
      </w:r>
      <w:r>
        <w:rPr>
          <w:lang w:eastAsia="ko-KR"/>
        </w:rPr>
        <w:t>, i</w:t>
      </w:r>
      <w:r w:rsidR="00D9755F">
        <w:rPr>
          <w:rFonts w:hint="eastAsia"/>
          <w:lang w:eastAsia="ko-KR"/>
        </w:rPr>
        <w:t xml:space="preserve">f </w:t>
      </w:r>
      <w:r w:rsidR="00D9755F">
        <w:rPr>
          <w:lang w:eastAsia="ko-KR"/>
        </w:rPr>
        <w:t xml:space="preserve">a Type0A-PDCCH common search space is not configured, </w:t>
      </w:r>
      <w:r w:rsidR="00D9755F">
        <w:t xml:space="preserve">the control resource set and </w:t>
      </w:r>
      <w:r w:rsidR="00D9755F" w:rsidRPr="00EF4343">
        <w:t xml:space="preserve">the association between </w:t>
      </w:r>
      <w:r w:rsidR="00D9755F">
        <w:t xml:space="preserve">PDCCH </w:t>
      </w:r>
      <w:r w:rsidR="00D9755F" w:rsidRPr="00EF4343">
        <w:t xml:space="preserve">monitoring occasions for Type0A-PDCCH common search space </w:t>
      </w:r>
      <w:r w:rsidR="00D9755F">
        <w:t xml:space="preserve">set </w:t>
      </w:r>
      <w:r w:rsidR="00D9755F" w:rsidRPr="00EF4343">
        <w:t xml:space="preserve">and the SS/PBCH block index </w:t>
      </w:r>
      <w:r w:rsidR="00D9755F">
        <w:t>are</w:t>
      </w:r>
      <w:r w:rsidR="00D9755F" w:rsidRPr="00EF4343">
        <w:t xml:space="preserve"> same as the </w:t>
      </w:r>
      <w:r w:rsidR="00D9755F">
        <w:t xml:space="preserve">control resource set and the </w:t>
      </w:r>
      <w:r w:rsidR="00D9755F" w:rsidRPr="00EF4343">
        <w:t xml:space="preserve">association of </w:t>
      </w:r>
      <w:r w:rsidR="00D9755F">
        <w:t xml:space="preserve">PDCCH </w:t>
      </w:r>
      <w:r w:rsidR="00D9755F" w:rsidRPr="00EF4343">
        <w:t xml:space="preserve">monitoring occasions for Type0-PDCCH common search space </w:t>
      </w:r>
      <w:r w:rsidR="00D9755F">
        <w:t>set. When this case is happened, a UE will monitor RMSI and OSI</w:t>
      </w:r>
      <w:r>
        <w:t xml:space="preserve"> PDCCH candidates</w:t>
      </w:r>
      <w:r w:rsidR="00D9755F">
        <w:t>, which both are scrambled by SI-RNTI, on the same search space.</w:t>
      </w:r>
      <w:r w:rsidR="00DC4750">
        <w:t xml:space="preserve"> It is still unclear whether </w:t>
      </w:r>
      <w:r w:rsidR="00DC4750" w:rsidRPr="00DC4750">
        <w:rPr>
          <w:lang w:val="en-US"/>
        </w:rPr>
        <w:t xml:space="preserve">a UE </w:t>
      </w:r>
      <w:r w:rsidR="00DC4750">
        <w:rPr>
          <w:lang w:val="en-US"/>
        </w:rPr>
        <w:t>behavio</w:t>
      </w:r>
      <w:r w:rsidR="00DC4750" w:rsidRPr="00DC4750">
        <w:rPr>
          <w:lang w:val="en-US"/>
        </w:rPr>
        <w:t>r</w:t>
      </w:r>
      <w:r w:rsidR="00DC4750">
        <w:t xml:space="preserve"> </w:t>
      </w:r>
      <w:r w:rsidR="006A0901">
        <w:t>for monitoring RMSI and OSI PDCCH</w:t>
      </w:r>
      <w:r>
        <w:t xml:space="preserve"> candidate</w:t>
      </w:r>
      <w:r w:rsidR="006A0901">
        <w:t xml:space="preserve">s </w:t>
      </w:r>
      <w:r>
        <w:t xml:space="preserve">on the same search space </w:t>
      </w:r>
      <w:r w:rsidR="00DC4750">
        <w:t>should be distinguish</w:t>
      </w:r>
      <w:r w:rsidR="006A0901">
        <w:t>ed</w:t>
      </w:r>
      <w:r>
        <w:t xml:space="preserve"> or not</w:t>
      </w:r>
      <w:r w:rsidR="00DC4750">
        <w:t>.</w:t>
      </w:r>
      <w:r w:rsidR="006A0901">
        <w:t xml:space="preserve"> </w:t>
      </w:r>
      <w:r w:rsidR="00B16DC4">
        <w:t xml:space="preserve">The simple approach would be that </w:t>
      </w:r>
      <w:r w:rsidR="004B3F78">
        <w:t xml:space="preserve">if a UE has not received both </w:t>
      </w:r>
      <w:proofErr w:type="spellStart"/>
      <w:r w:rsidR="004B3F78" w:rsidRPr="00B52062">
        <w:rPr>
          <w:rFonts w:eastAsia="맑은 고딕"/>
          <w:i/>
          <w:lang w:val="x-none" w:eastAsia="en-US"/>
        </w:rPr>
        <w:t>ssb-PositionsInBurst</w:t>
      </w:r>
      <w:proofErr w:type="spellEnd"/>
      <w:r w:rsidR="004B3F78" w:rsidRPr="00B52062">
        <w:rPr>
          <w:rFonts w:eastAsia="맑은 고딕"/>
          <w:lang w:val="x-none" w:eastAsia="en-US"/>
        </w:rPr>
        <w:t xml:space="preserve"> </w:t>
      </w:r>
      <w:r w:rsidR="004B3F78" w:rsidRPr="00B52062">
        <w:rPr>
          <w:rFonts w:eastAsia="맑은 고딕"/>
          <w:lang w:val="en-US" w:eastAsia="en-US"/>
        </w:rPr>
        <w:t xml:space="preserve">in </w:t>
      </w:r>
      <w:r w:rsidR="004B3F78" w:rsidRPr="00B52062">
        <w:rPr>
          <w:rFonts w:eastAsia="맑은 고딕"/>
          <w:i/>
          <w:lang w:eastAsia="en-US"/>
        </w:rPr>
        <w:t>SystemInformationBlockType1</w:t>
      </w:r>
      <w:r w:rsidR="004B3F78" w:rsidRPr="00B52062">
        <w:rPr>
          <w:rFonts w:eastAsia="맑은 고딕"/>
          <w:lang w:eastAsia="en-US"/>
        </w:rPr>
        <w:t xml:space="preserve"> </w:t>
      </w:r>
      <w:r w:rsidR="004B3F78" w:rsidRPr="00B52062">
        <w:rPr>
          <w:rFonts w:eastAsia="맑은 고딕"/>
          <w:lang w:val="x-none" w:eastAsia="en-US"/>
        </w:rPr>
        <w:t xml:space="preserve">and </w:t>
      </w:r>
      <w:proofErr w:type="spellStart"/>
      <w:r w:rsidR="004B3F78" w:rsidRPr="00B52062">
        <w:rPr>
          <w:rFonts w:eastAsia="맑은 고딕"/>
          <w:i/>
          <w:lang w:val="x-none" w:eastAsia="en-US"/>
        </w:rPr>
        <w:t>ssb-PositionsInBurst</w:t>
      </w:r>
      <w:proofErr w:type="spellEnd"/>
      <w:r w:rsidR="004B3F78" w:rsidRPr="00B52062">
        <w:rPr>
          <w:rFonts w:eastAsia="맑은 고딕"/>
          <w:lang w:val="x-none" w:eastAsia="en-US"/>
        </w:rPr>
        <w:t xml:space="preserve"> </w:t>
      </w:r>
      <w:r w:rsidR="004B3F78" w:rsidRPr="00B52062">
        <w:rPr>
          <w:rFonts w:eastAsia="맑은 고딕"/>
          <w:lang w:val="en-US" w:eastAsia="en-US"/>
        </w:rPr>
        <w:t xml:space="preserve">in </w:t>
      </w:r>
      <w:proofErr w:type="spellStart"/>
      <w:r w:rsidR="004B3F78" w:rsidRPr="00B52062">
        <w:rPr>
          <w:rFonts w:eastAsia="맑은 고딕"/>
          <w:i/>
          <w:lang w:val="x-none" w:eastAsia="en-US"/>
        </w:rPr>
        <w:t>ServingCellConfigCommon</w:t>
      </w:r>
      <w:proofErr w:type="spellEnd"/>
      <w:r w:rsidR="004B3F78">
        <w:t xml:space="preserve">, the UE follows the procedure in the last bullet in the above description, and </w:t>
      </w:r>
      <w:r w:rsidR="004B3F78">
        <w:rPr>
          <w:rFonts w:eastAsia="맑은 고딕"/>
          <w:lang w:val="x-none" w:eastAsia="en-US"/>
        </w:rPr>
        <w:t>i</w:t>
      </w:r>
      <w:r w:rsidR="004B3F78" w:rsidRPr="00B52062">
        <w:rPr>
          <w:rFonts w:eastAsia="맑은 고딕"/>
          <w:lang w:val="x-none" w:eastAsia="en-US"/>
        </w:rPr>
        <w:t xml:space="preserve">f </w:t>
      </w:r>
      <w:r w:rsidR="004B3F78">
        <w:rPr>
          <w:rFonts w:eastAsia="맑은 고딕"/>
          <w:lang w:val="x-none" w:eastAsia="en-US"/>
        </w:rPr>
        <w:t>a</w:t>
      </w:r>
      <w:r w:rsidR="004B3F78" w:rsidRPr="00B52062">
        <w:rPr>
          <w:rFonts w:eastAsia="맑은 고딕"/>
          <w:lang w:val="x-none" w:eastAsia="en-US"/>
        </w:rPr>
        <w:t xml:space="preserve"> UE has received </w:t>
      </w:r>
      <w:proofErr w:type="spellStart"/>
      <w:r w:rsidR="004B3F78" w:rsidRPr="00B52062">
        <w:rPr>
          <w:rFonts w:eastAsia="맑은 고딕"/>
          <w:i/>
          <w:lang w:val="x-none" w:eastAsia="en-US"/>
        </w:rPr>
        <w:t>ssb-PositionsInBurst</w:t>
      </w:r>
      <w:proofErr w:type="spellEnd"/>
      <w:r w:rsidR="004B3F78" w:rsidRPr="00B52062">
        <w:rPr>
          <w:rFonts w:eastAsia="맑은 고딕"/>
          <w:lang w:val="x-none" w:eastAsia="en-US"/>
        </w:rPr>
        <w:t xml:space="preserve"> </w:t>
      </w:r>
      <w:r w:rsidR="004B3F78" w:rsidRPr="00B52062">
        <w:rPr>
          <w:rFonts w:eastAsia="맑은 고딕"/>
          <w:lang w:val="en-US" w:eastAsia="en-US"/>
        </w:rPr>
        <w:t xml:space="preserve">in </w:t>
      </w:r>
      <w:r w:rsidR="004B3F78" w:rsidRPr="00B52062">
        <w:rPr>
          <w:rFonts w:eastAsia="맑은 고딕"/>
          <w:i/>
          <w:lang w:eastAsia="en-US"/>
        </w:rPr>
        <w:t>SystemInformationBlockType1</w:t>
      </w:r>
      <w:r w:rsidR="004B3F78" w:rsidRPr="00B52062">
        <w:rPr>
          <w:rFonts w:eastAsia="맑은 고딕"/>
          <w:lang w:eastAsia="en-US"/>
        </w:rPr>
        <w:t xml:space="preserve"> </w:t>
      </w:r>
      <w:r w:rsidR="004B3F78" w:rsidRPr="00B52062">
        <w:rPr>
          <w:rFonts w:eastAsia="맑은 고딕"/>
          <w:lang w:val="x-none" w:eastAsia="en-US"/>
        </w:rPr>
        <w:t xml:space="preserve">and has not received </w:t>
      </w:r>
      <w:proofErr w:type="spellStart"/>
      <w:r w:rsidR="004B3F78" w:rsidRPr="00B52062">
        <w:rPr>
          <w:rFonts w:eastAsia="맑은 고딕"/>
          <w:i/>
          <w:lang w:val="x-none" w:eastAsia="en-US"/>
        </w:rPr>
        <w:t>ssb-PositionsInBurst</w:t>
      </w:r>
      <w:proofErr w:type="spellEnd"/>
      <w:r w:rsidR="004B3F78" w:rsidRPr="00B52062">
        <w:rPr>
          <w:rFonts w:eastAsia="맑은 고딕"/>
          <w:lang w:val="x-none" w:eastAsia="en-US"/>
        </w:rPr>
        <w:t xml:space="preserve"> </w:t>
      </w:r>
      <w:r w:rsidR="004B3F78" w:rsidRPr="00B52062">
        <w:rPr>
          <w:rFonts w:eastAsia="맑은 고딕"/>
          <w:lang w:val="en-US" w:eastAsia="en-US"/>
        </w:rPr>
        <w:t xml:space="preserve">in </w:t>
      </w:r>
      <w:proofErr w:type="spellStart"/>
      <w:r w:rsidR="004B3F78" w:rsidRPr="00B52062">
        <w:rPr>
          <w:rFonts w:eastAsia="맑은 고딕"/>
          <w:i/>
          <w:lang w:val="x-none" w:eastAsia="en-US"/>
        </w:rPr>
        <w:t>ServingCellConfigCommon</w:t>
      </w:r>
      <w:proofErr w:type="spellEnd"/>
      <w:r w:rsidR="004B3F78">
        <w:rPr>
          <w:rFonts w:eastAsia="맑은 고딕"/>
          <w:lang w:val="en-US" w:eastAsia="en-US"/>
        </w:rPr>
        <w:t xml:space="preserve">, the UE follows the procedure in Proposal 1. </w:t>
      </w:r>
      <w:r w:rsidR="006A0901">
        <w:t>It should be further discussed.</w:t>
      </w:r>
    </w:p>
    <w:p w14:paraId="7F35B7E0" w14:textId="04C70B8F" w:rsidR="00645F0F" w:rsidRDefault="00645F0F" w:rsidP="00485783">
      <w:pPr>
        <w:widowControl w:val="0"/>
        <w:autoSpaceDE w:val="0"/>
        <w:autoSpaceDN w:val="0"/>
        <w:spacing w:after="120" w:line="276" w:lineRule="auto"/>
        <w:rPr>
          <w:b/>
          <w:lang w:eastAsia="ko-KR"/>
        </w:rPr>
      </w:pPr>
      <w:r w:rsidRPr="00316495">
        <w:rPr>
          <w:b/>
          <w:lang w:eastAsia="ko-KR"/>
        </w:rPr>
        <w:t xml:space="preserve">Proposal </w:t>
      </w:r>
      <w:r>
        <w:rPr>
          <w:b/>
          <w:lang w:eastAsia="ko-KR"/>
        </w:rPr>
        <w:t>2</w:t>
      </w:r>
      <w:r w:rsidRPr="00316495">
        <w:rPr>
          <w:b/>
          <w:lang w:eastAsia="ko-KR"/>
        </w:rPr>
        <w:t xml:space="preserve">: </w:t>
      </w:r>
      <w:r w:rsidR="004B7762">
        <w:rPr>
          <w:b/>
          <w:lang w:eastAsia="ko-KR"/>
        </w:rPr>
        <w:t>When a Type0A-PDCCH common search space is not configured, a UE procedure for monitoring PDCCH candidates for RMSI and OSI should be further discussed.</w:t>
      </w:r>
    </w:p>
    <w:p w14:paraId="19E8E14C" w14:textId="631319FB" w:rsidR="006F3EB0" w:rsidRDefault="006F3EB0" w:rsidP="006F3EB0">
      <w:pPr>
        <w:widowControl w:val="0"/>
        <w:autoSpaceDE w:val="0"/>
        <w:autoSpaceDN w:val="0"/>
        <w:spacing w:after="120" w:line="276" w:lineRule="auto"/>
        <w:rPr>
          <w:lang w:eastAsia="ko-KR"/>
        </w:rPr>
      </w:pPr>
      <w:r>
        <w:rPr>
          <w:lang w:eastAsia="ko-KR"/>
        </w:rPr>
        <w:t xml:space="preserve">After RRC connection, a UE still needs to </w:t>
      </w:r>
      <w:r w:rsidR="00A96B33">
        <w:rPr>
          <w:lang w:eastAsia="ko-KR"/>
        </w:rPr>
        <w:t xml:space="preserve">monitor </w:t>
      </w:r>
      <w:r w:rsidR="00F1035C">
        <w:rPr>
          <w:lang w:eastAsia="ko-KR"/>
        </w:rPr>
        <w:t>PDCCH</w:t>
      </w:r>
      <w:r w:rsidR="004B7762">
        <w:rPr>
          <w:lang w:eastAsia="ko-KR"/>
        </w:rPr>
        <w:t xml:space="preserve"> candidate</w:t>
      </w:r>
      <w:r w:rsidR="00F1035C">
        <w:rPr>
          <w:lang w:eastAsia="ko-KR"/>
        </w:rPr>
        <w:t xml:space="preserve">s for RMSI and OSI to </w:t>
      </w:r>
      <w:r w:rsidR="004B7762">
        <w:rPr>
          <w:lang w:eastAsia="ko-KR"/>
        </w:rPr>
        <w:t>update</w:t>
      </w:r>
      <w:r w:rsidR="00F1035C">
        <w:rPr>
          <w:lang w:eastAsia="ko-KR"/>
        </w:rPr>
        <w:t xml:space="preserve"> system information. </w:t>
      </w:r>
      <w:r w:rsidR="00E27FCF">
        <w:rPr>
          <w:lang w:eastAsia="ko-KR"/>
        </w:rPr>
        <w:t xml:space="preserve">Since </w:t>
      </w:r>
      <w:r w:rsidR="00F1035C">
        <w:rPr>
          <w:lang w:eastAsia="ko-KR"/>
        </w:rPr>
        <w:t xml:space="preserve">the UE </w:t>
      </w:r>
      <w:r w:rsidR="00E27FCF">
        <w:rPr>
          <w:lang w:eastAsia="ko-KR"/>
        </w:rPr>
        <w:t xml:space="preserve">already </w:t>
      </w:r>
      <w:r w:rsidR="00F1035C">
        <w:rPr>
          <w:lang w:eastAsia="ko-KR"/>
        </w:rPr>
        <w:t>ha</w:t>
      </w:r>
      <w:r>
        <w:rPr>
          <w:lang w:eastAsia="ko-KR"/>
        </w:rPr>
        <w:t>s</w:t>
      </w:r>
      <w:r w:rsidR="00F1035C">
        <w:rPr>
          <w:lang w:eastAsia="ko-KR"/>
        </w:rPr>
        <w:t xml:space="preserve"> received both </w:t>
      </w:r>
      <w:proofErr w:type="spellStart"/>
      <w:r w:rsidR="00F1035C" w:rsidRPr="00B52062">
        <w:rPr>
          <w:rFonts w:eastAsia="맑은 고딕"/>
          <w:i/>
          <w:lang w:val="x-none" w:eastAsia="en-US"/>
        </w:rPr>
        <w:t>ssb-PositionsInBurst</w:t>
      </w:r>
      <w:proofErr w:type="spellEnd"/>
      <w:r w:rsidR="00F1035C" w:rsidRPr="00B52062">
        <w:rPr>
          <w:rFonts w:eastAsia="맑은 고딕"/>
          <w:lang w:val="x-none" w:eastAsia="en-US"/>
        </w:rPr>
        <w:t xml:space="preserve"> </w:t>
      </w:r>
      <w:r w:rsidR="00F1035C" w:rsidRPr="00B52062">
        <w:rPr>
          <w:rFonts w:eastAsia="맑은 고딕"/>
          <w:lang w:val="en-US" w:eastAsia="en-US"/>
        </w:rPr>
        <w:t xml:space="preserve">in </w:t>
      </w:r>
      <w:r w:rsidR="00F1035C" w:rsidRPr="00B52062">
        <w:rPr>
          <w:rFonts w:eastAsia="맑은 고딕"/>
          <w:i/>
          <w:lang w:eastAsia="en-US"/>
        </w:rPr>
        <w:t>SystemInformationBlockType1</w:t>
      </w:r>
      <w:r w:rsidR="00F1035C" w:rsidRPr="00B52062">
        <w:rPr>
          <w:rFonts w:eastAsia="맑은 고딕"/>
          <w:lang w:eastAsia="en-US"/>
        </w:rPr>
        <w:t xml:space="preserve"> </w:t>
      </w:r>
      <w:r w:rsidR="00F1035C" w:rsidRPr="00B52062">
        <w:rPr>
          <w:rFonts w:eastAsia="맑은 고딕"/>
          <w:lang w:val="x-none" w:eastAsia="en-US"/>
        </w:rPr>
        <w:t xml:space="preserve">and </w:t>
      </w:r>
      <w:proofErr w:type="spellStart"/>
      <w:r w:rsidR="00F1035C" w:rsidRPr="00B52062">
        <w:rPr>
          <w:rFonts w:eastAsia="맑은 고딕"/>
          <w:i/>
          <w:lang w:val="x-none" w:eastAsia="en-US"/>
        </w:rPr>
        <w:t>ssb-PositionsInBurst</w:t>
      </w:r>
      <w:proofErr w:type="spellEnd"/>
      <w:r w:rsidR="00F1035C" w:rsidRPr="00B52062">
        <w:rPr>
          <w:rFonts w:eastAsia="맑은 고딕"/>
          <w:lang w:val="x-none" w:eastAsia="en-US"/>
        </w:rPr>
        <w:t xml:space="preserve"> </w:t>
      </w:r>
      <w:r w:rsidR="00F1035C" w:rsidRPr="00B52062">
        <w:rPr>
          <w:rFonts w:eastAsia="맑은 고딕"/>
          <w:lang w:val="en-US" w:eastAsia="en-US"/>
        </w:rPr>
        <w:t xml:space="preserve">in </w:t>
      </w:r>
      <w:proofErr w:type="spellStart"/>
      <w:r w:rsidR="00F1035C" w:rsidRPr="00B52062">
        <w:rPr>
          <w:rFonts w:eastAsia="맑은 고딕"/>
          <w:i/>
          <w:lang w:val="x-none" w:eastAsia="en-US"/>
        </w:rPr>
        <w:t>ServingCellConfigCommon</w:t>
      </w:r>
      <w:proofErr w:type="spellEnd"/>
      <w:r w:rsidR="00EC2AC0">
        <w:rPr>
          <w:lang w:eastAsia="ko-KR"/>
        </w:rPr>
        <w:t xml:space="preserve">, it should be </w:t>
      </w:r>
      <w:r>
        <w:rPr>
          <w:lang w:eastAsia="ko-KR"/>
        </w:rPr>
        <w:t>discussed</w:t>
      </w:r>
      <w:r w:rsidR="00EC2AC0">
        <w:rPr>
          <w:lang w:eastAsia="ko-KR"/>
        </w:rPr>
        <w:t xml:space="preserve"> </w:t>
      </w:r>
      <w:r>
        <w:rPr>
          <w:lang w:eastAsia="ko-KR"/>
        </w:rPr>
        <w:t xml:space="preserve">how to use the information and/or which information can be used for </w:t>
      </w:r>
      <w:r w:rsidR="00EC2AC0">
        <w:rPr>
          <w:lang w:eastAsia="ko-KR"/>
        </w:rPr>
        <w:t>monitoring PDCCH</w:t>
      </w:r>
      <w:r w:rsidR="00DF0A45">
        <w:rPr>
          <w:lang w:eastAsia="ko-KR"/>
        </w:rPr>
        <w:t xml:space="preserve"> candi</w:t>
      </w:r>
      <w:r w:rsidR="004B7762">
        <w:rPr>
          <w:lang w:eastAsia="ko-KR"/>
        </w:rPr>
        <w:t>date</w:t>
      </w:r>
      <w:r w:rsidR="00EC2AC0">
        <w:rPr>
          <w:lang w:eastAsia="ko-KR"/>
        </w:rPr>
        <w:t xml:space="preserve">s </w:t>
      </w:r>
      <w:r>
        <w:rPr>
          <w:lang w:eastAsia="ko-KR"/>
        </w:rPr>
        <w:t>for RMSI and OSI.</w:t>
      </w:r>
    </w:p>
    <w:p w14:paraId="088EF905" w14:textId="6ED89264" w:rsidR="001179EF" w:rsidRPr="00F06C68" w:rsidRDefault="006F3EB0" w:rsidP="00485783">
      <w:pPr>
        <w:widowControl w:val="0"/>
        <w:autoSpaceDE w:val="0"/>
        <w:autoSpaceDN w:val="0"/>
        <w:spacing w:after="120" w:line="276" w:lineRule="auto"/>
        <w:rPr>
          <w:rFonts w:hint="eastAsia"/>
          <w:lang w:eastAsia="ko-KR"/>
        </w:rPr>
      </w:pPr>
      <w:r w:rsidRPr="00FC486E">
        <w:rPr>
          <w:b/>
          <w:lang w:eastAsia="ko-KR"/>
        </w:rPr>
        <w:t xml:space="preserve">Proposal </w:t>
      </w:r>
      <w:r w:rsidR="00461AB6" w:rsidRPr="00FC486E">
        <w:rPr>
          <w:b/>
          <w:lang w:eastAsia="ko-KR"/>
        </w:rPr>
        <w:t>3</w:t>
      </w:r>
      <w:r w:rsidRPr="00FC486E">
        <w:rPr>
          <w:b/>
          <w:lang w:eastAsia="ko-KR"/>
        </w:rPr>
        <w:t xml:space="preserve">: </w:t>
      </w:r>
      <w:r w:rsidR="00FC486E" w:rsidRPr="00FC486E">
        <w:rPr>
          <w:b/>
          <w:lang w:eastAsia="ko-KR"/>
        </w:rPr>
        <w:t>For a</w:t>
      </w:r>
      <w:r w:rsidR="00DF0A45" w:rsidRPr="00FC486E">
        <w:rPr>
          <w:b/>
          <w:lang w:eastAsia="ko-KR"/>
        </w:rPr>
        <w:t xml:space="preserve"> UE in RRC Connected Mode</w:t>
      </w:r>
      <w:r w:rsidR="00FC486E" w:rsidRPr="00FC486E">
        <w:rPr>
          <w:b/>
          <w:lang w:eastAsia="ko-KR"/>
        </w:rPr>
        <w:t>, a UE procedure for monitoring PDCCH candidates for RMSI and OSI should be further discussed.</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4CA81EE4" w14:textId="43F542CE" w:rsidR="0023626E" w:rsidRPr="00F06C68" w:rsidRDefault="00850CBC" w:rsidP="00AF02A6">
      <w:pPr>
        <w:widowControl w:val="0"/>
        <w:autoSpaceDE w:val="0"/>
        <w:autoSpaceDN w:val="0"/>
        <w:spacing w:after="120" w:line="276" w:lineRule="auto"/>
        <w:rPr>
          <w:rFonts w:ascii="Times" w:eastAsia="맑은 고딕" w:hAnsi="Times" w:cs="Times"/>
          <w:kern w:val="2"/>
          <w:szCs w:val="22"/>
          <w:lang w:eastAsia="ko-KR"/>
        </w:rPr>
      </w:pPr>
      <w:r w:rsidRPr="00F06C68">
        <w:rPr>
          <w:rFonts w:ascii="Times" w:eastAsia="맑은 고딕" w:hAnsi="Times" w:cs="Times"/>
          <w:kern w:val="2"/>
          <w:szCs w:val="22"/>
          <w:lang w:eastAsia="ko-KR"/>
        </w:rPr>
        <w:t xml:space="preserve">In this contribution, </w:t>
      </w:r>
      <w:r w:rsidR="001F0771" w:rsidRPr="00F06C68">
        <w:rPr>
          <w:rFonts w:ascii="Times" w:eastAsia="맑은 고딕" w:hAnsi="Times" w:cs="Times"/>
          <w:kern w:val="2"/>
          <w:szCs w:val="22"/>
          <w:lang w:eastAsia="ko-KR"/>
        </w:rPr>
        <w:t>we</w:t>
      </w:r>
      <w:r w:rsidR="009B5065" w:rsidRPr="00F06C68">
        <w:rPr>
          <w:rFonts w:ascii="Times" w:eastAsia="맑은 고딕" w:hAnsi="Times" w:cs="Times"/>
          <w:kern w:val="2"/>
          <w:szCs w:val="22"/>
          <w:lang w:eastAsia="ko-KR"/>
        </w:rPr>
        <w:t xml:space="preserve"> </w:t>
      </w:r>
      <w:r w:rsidR="00C92F54" w:rsidRPr="00F06C68">
        <w:rPr>
          <w:rFonts w:ascii="Times" w:eastAsia="맑은 고딕" w:hAnsi="Times" w:cs="Times"/>
          <w:kern w:val="2"/>
          <w:szCs w:val="22"/>
          <w:lang w:eastAsia="ko-KR"/>
        </w:rPr>
        <w:t xml:space="preserve">discussed the </w:t>
      </w:r>
      <w:r w:rsidR="00DF0A45">
        <w:rPr>
          <w:rFonts w:ascii="Times" w:eastAsia="맑은 고딕" w:hAnsi="Times" w:cs="Times"/>
          <w:kern w:val="2"/>
          <w:szCs w:val="22"/>
          <w:lang w:eastAsia="ko-KR"/>
        </w:rPr>
        <w:t>UE procedure for monitoring a PDCCH candidates scrambled by SI-RNTI. According to the availability of information on the indication of actual transmitted SS/PBCH blocks (</w:t>
      </w:r>
      <w:proofErr w:type="spellStart"/>
      <w:r w:rsidR="00DF0A45" w:rsidRPr="00B52062">
        <w:rPr>
          <w:rFonts w:eastAsia="맑은 고딕"/>
          <w:i/>
          <w:lang w:val="x-none" w:eastAsia="en-US"/>
        </w:rPr>
        <w:t>ssb-PositionsInBurst</w:t>
      </w:r>
      <w:proofErr w:type="spellEnd"/>
      <w:r w:rsidR="00DF0A45" w:rsidRPr="00B52062">
        <w:rPr>
          <w:rFonts w:eastAsia="맑은 고딕"/>
          <w:lang w:val="x-none" w:eastAsia="en-US"/>
        </w:rPr>
        <w:t xml:space="preserve"> </w:t>
      </w:r>
      <w:r w:rsidR="00DF0A45" w:rsidRPr="00B52062">
        <w:rPr>
          <w:rFonts w:eastAsia="맑은 고딕"/>
          <w:lang w:val="en-US" w:eastAsia="en-US"/>
        </w:rPr>
        <w:t xml:space="preserve">in </w:t>
      </w:r>
      <w:r w:rsidR="00DF0A45" w:rsidRPr="00B52062">
        <w:rPr>
          <w:rFonts w:eastAsia="맑은 고딕"/>
          <w:i/>
          <w:lang w:eastAsia="en-US"/>
        </w:rPr>
        <w:t>SystemInformationBlockType1</w:t>
      </w:r>
      <w:r w:rsidR="00DF0A45" w:rsidRPr="00B52062">
        <w:rPr>
          <w:rFonts w:eastAsia="맑은 고딕"/>
          <w:lang w:eastAsia="en-US"/>
        </w:rPr>
        <w:t xml:space="preserve"> </w:t>
      </w:r>
      <w:r w:rsidR="00DF0A45" w:rsidRPr="00B52062">
        <w:rPr>
          <w:rFonts w:eastAsia="맑은 고딕"/>
          <w:lang w:val="x-none" w:eastAsia="en-US"/>
        </w:rPr>
        <w:t xml:space="preserve">and </w:t>
      </w:r>
      <w:proofErr w:type="spellStart"/>
      <w:r w:rsidR="00DF0A45" w:rsidRPr="00B52062">
        <w:rPr>
          <w:rFonts w:eastAsia="맑은 고딕"/>
          <w:i/>
          <w:lang w:val="x-none" w:eastAsia="en-US"/>
        </w:rPr>
        <w:t>ssb-PositionsInBurst</w:t>
      </w:r>
      <w:proofErr w:type="spellEnd"/>
      <w:r w:rsidR="00DF0A45" w:rsidRPr="00B52062">
        <w:rPr>
          <w:rFonts w:eastAsia="맑은 고딕"/>
          <w:lang w:val="x-none" w:eastAsia="en-US"/>
        </w:rPr>
        <w:t xml:space="preserve"> </w:t>
      </w:r>
      <w:r w:rsidR="00DF0A45" w:rsidRPr="00B52062">
        <w:rPr>
          <w:rFonts w:eastAsia="맑은 고딕"/>
          <w:lang w:val="en-US" w:eastAsia="en-US"/>
        </w:rPr>
        <w:t xml:space="preserve">in </w:t>
      </w:r>
      <w:proofErr w:type="spellStart"/>
      <w:r w:rsidR="00DF0A45" w:rsidRPr="00B52062">
        <w:rPr>
          <w:rFonts w:eastAsia="맑은 고딕"/>
          <w:i/>
          <w:lang w:val="x-none" w:eastAsia="en-US"/>
        </w:rPr>
        <w:t>ServingCellConfigCommon</w:t>
      </w:r>
      <w:proofErr w:type="spellEnd"/>
      <w:r w:rsidR="00DF0A45">
        <w:rPr>
          <w:rFonts w:ascii="Times" w:eastAsia="맑은 고딕" w:hAnsi="Times" w:cs="Times"/>
          <w:kern w:val="2"/>
          <w:szCs w:val="22"/>
          <w:lang w:eastAsia="ko-KR"/>
        </w:rPr>
        <w:t xml:space="preserve">), the UE procedure should be classified and defined. </w:t>
      </w:r>
      <w:r w:rsidR="00F06C68" w:rsidRPr="00F06C68">
        <w:rPr>
          <w:rFonts w:ascii="Times" w:eastAsia="맑은 고딕" w:hAnsi="Times" w:cs="Times"/>
          <w:kern w:val="2"/>
          <w:szCs w:val="22"/>
          <w:lang w:eastAsia="ko-KR"/>
        </w:rPr>
        <w:t>Based on the discussions, we made several proposals</w:t>
      </w:r>
      <w:r w:rsidR="00C92F54" w:rsidRPr="00F06C68">
        <w:rPr>
          <w:rFonts w:ascii="Times" w:eastAsia="맑은 고딕" w:hAnsi="Times" w:cs="Times"/>
          <w:kern w:val="2"/>
          <w:szCs w:val="22"/>
          <w:lang w:eastAsia="ko-KR"/>
        </w:rPr>
        <w:t xml:space="preserve"> as follows:</w:t>
      </w:r>
    </w:p>
    <w:p w14:paraId="27AE46F9" w14:textId="594A6058" w:rsidR="00B11D95" w:rsidRDefault="00B11D95" w:rsidP="00485783">
      <w:pPr>
        <w:widowControl w:val="0"/>
        <w:autoSpaceDE w:val="0"/>
        <w:autoSpaceDN w:val="0"/>
        <w:spacing w:after="120" w:line="276" w:lineRule="auto"/>
        <w:rPr>
          <w:b/>
          <w:lang w:eastAsia="ko-KR"/>
        </w:rPr>
      </w:pPr>
      <w:r w:rsidRPr="00316495">
        <w:rPr>
          <w:b/>
          <w:lang w:eastAsia="ko-KR"/>
        </w:rPr>
        <w:t xml:space="preserve">Proposal </w:t>
      </w:r>
      <w:r>
        <w:rPr>
          <w:b/>
          <w:lang w:eastAsia="ko-KR"/>
        </w:rPr>
        <w:t>1</w:t>
      </w:r>
      <w:r w:rsidRPr="00316495">
        <w:rPr>
          <w:b/>
          <w:lang w:eastAsia="ko-KR"/>
        </w:rPr>
        <w:t xml:space="preserve">: </w:t>
      </w:r>
      <w:r>
        <w:rPr>
          <w:b/>
          <w:lang w:eastAsia="ko-KR"/>
        </w:rPr>
        <w:t>Regarding a UE procedure for monitoring OSI PDCCH, it is proposed to add the following text proposal:</w:t>
      </w:r>
    </w:p>
    <w:p w14:paraId="63E58B8F" w14:textId="7619D1E9" w:rsidR="00B11D95" w:rsidRDefault="00B11D95" w:rsidP="00B11D95">
      <w:pPr>
        <w:rPr>
          <w:b/>
          <w:sz w:val="28"/>
          <w:szCs w:val="28"/>
        </w:rPr>
      </w:pPr>
      <w:r>
        <w:rPr>
          <w:rFonts w:hint="eastAsia"/>
          <w:b/>
          <w:i/>
          <w:sz w:val="28"/>
          <w:szCs w:val="28"/>
        </w:rPr>
        <w:lastRenderedPageBreak/>
        <w:t>TS 3</w:t>
      </w:r>
      <w:r>
        <w:rPr>
          <w:b/>
          <w:i/>
          <w:sz w:val="28"/>
          <w:szCs w:val="28"/>
        </w:rPr>
        <w:t>8</w:t>
      </w:r>
      <w:r>
        <w:rPr>
          <w:rFonts w:hint="eastAsia"/>
          <w:b/>
          <w:i/>
          <w:sz w:val="28"/>
          <w:szCs w:val="28"/>
        </w:rPr>
        <w:t>.21</w:t>
      </w:r>
      <w:r>
        <w:rPr>
          <w:b/>
          <w:i/>
          <w:sz w:val="28"/>
          <w:szCs w:val="28"/>
        </w:rPr>
        <w:t>3</w:t>
      </w:r>
      <w:r>
        <w:rPr>
          <w:rFonts w:hint="eastAsia"/>
          <w:b/>
          <w:i/>
          <w:sz w:val="28"/>
          <w:szCs w:val="28"/>
        </w:rPr>
        <w:t xml:space="preserve">, </w:t>
      </w:r>
      <w:r w:rsidRPr="00216511">
        <w:rPr>
          <w:rFonts w:hint="eastAsia"/>
          <w:b/>
          <w:i/>
          <w:sz w:val="28"/>
          <w:szCs w:val="28"/>
        </w:rPr>
        <w:t>Start of Text Proposal</w:t>
      </w:r>
      <w:r w:rsidRPr="00FC721F">
        <w:rPr>
          <w:rFonts w:hint="eastAsia"/>
          <w:b/>
          <w:sz w:val="28"/>
          <w:szCs w:val="28"/>
        </w:rPr>
        <w:t xml:space="preserve"> ---------------------------------------------------------</w:t>
      </w:r>
    </w:p>
    <w:p w14:paraId="7827CEC4" w14:textId="77777777" w:rsidR="00B11D95" w:rsidRDefault="00B11D95" w:rsidP="00B11D95">
      <w:pPr>
        <w:spacing w:after="180" w:line="240" w:lineRule="auto"/>
        <w:ind w:left="568" w:hanging="284"/>
        <w:jc w:val="left"/>
        <w:rPr>
          <w:rFonts w:eastAsia="맑은 고딕"/>
          <w:lang w:val="x-none" w:eastAsia="zh-CN"/>
        </w:rPr>
      </w:pPr>
      <w:r w:rsidRPr="00B52062">
        <w:rPr>
          <w:rFonts w:eastAsia="맑은 고딕"/>
          <w:lang w:val="x-none" w:eastAsia="zh-CN"/>
        </w:rPr>
        <w:t>-</w:t>
      </w:r>
      <w:r w:rsidRPr="00B52062">
        <w:rPr>
          <w:rFonts w:eastAsia="맑은 고딕"/>
          <w:lang w:val="x-none" w:eastAsia="zh-CN"/>
        </w:rPr>
        <w:tab/>
      </w:r>
      <w:r w:rsidRPr="00B52062">
        <w:rPr>
          <w:rFonts w:eastAsia="맑은 고딕"/>
          <w:lang w:val="x-none" w:eastAsia="en-US"/>
        </w:rPr>
        <w:t xml:space="preserve">If the UE has received </w:t>
      </w:r>
      <w:proofErr w:type="spellStart"/>
      <w:r w:rsidRPr="00B52062">
        <w:rPr>
          <w:rFonts w:eastAsia="맑은 고딕"/>
          <w:i/>
          <w:lang w:val="x-none" w:eastAsia="en-US"/>
        </w:rPr>
        <w:t>ssb-PositionsInBurst</w:t>
      </w:r>
      <w:proofErr w:type="spellEnd"/>
      <w:r w:rsidRPr="00B52062">
        <w:rPr>
          <w:rFonts w:eastAsia="맑은 고딕"/>
          <w:lang w:val="x-none" w:eastAsia="en-US"/>
        </w:rPr>
        <w:t xml:space="preserve"> </w:t>
      </w:r>
      <w:r w:rsidRPr="00B52062">
        <w:rPr>
          <w:rFonts w:eastAsia="맑은 고딕"/>
          <w:lang w:val="en-US" w:eastAsia="en-US"/>
        </w:rPr>
        <w:t xml:space="preserve">in </w:t>
      </w:r>
      <w:r w:rsidRPr="00B52062">
        <w:rPr>
          <w:rFonts w:eastAsia="맑은 고딕"/>
          <w:i/>
          <w:lang w:eastAsia="en-US"/>
        </w:rPr>
        <w:t>SystemInformationBlockType1</w:t>
      </w:r>
      <w:r w:rsidRPr="00B52062">
        <w:rPr>
          <w:rFonts w:eastAsia="맑은 고딕"/>
          <w:lang w:eastAsia="en-US"/>
        </w:rPr>
        <w:t xml:space="preserve"> </w:t>
      </w:r>
      <w:r w:rsidRPr="00B52062">
        <w:rPr>
          <w:rFonts w:eastAsia="맑은 고딕"/>
          <w:lang w:val="x-none" w:eastAsia="en-US"/>
        </w:rPr>
        <w:t xml:space="preserve">and has not received </w:t>
      </w:r>
      <w:proofErr w:type="spellStart"/>
      <w:r w:rsidRPr="00B52062">
        <w:rPr>
          <w:rFonts w:eastAsia="맑은 고딕"/>
          <w:i/>
          <w:lang w:val="x-none" w:eastAsia="en-US"/>
        </w:rPr>
        <w:t>ssb-PositionsInBurst</w:t>
      </w:r>
      <w:proofErr w:type="spellEnd"/>
      <w:r w:rsidRPr="00B52062">
        <w:rPr>
          <w:rFonts w:eastAsia="맑은 고딕"/>
          <w:lang w:val="x-none" w:eastAsia="en-US"/>
        </w:rPr>
        <w:t xml:space="preserve"> </w:t>
      </w:r>
      <w:r w:rsidRPr="00B52062">
        <w:rPr>
          <w:rFonts w:eastAsia="맑은 고딕"/>
          <w:lang w:val="en-US" w:eastAsia="en-US"/>
        </w:rPr>
        <w:t xml:space="preserve">in </w:t>
      </w:r>
      <w:proofErr w:type="spellStart"/>
      <w:r w:rsidRPr="00B52062">
        <w:rPr>
          <w:rFonts w:eastAsia="맑은 고딕"/>
          <w:i/>
          <w:lang w:val="x-none" w:eastAsia="en-US"/>
        </w:rPr>
        <w:t>ServingCellConfigCommon</w:t>
      </w:r>
      <w:proofErr w:type="spellEnd"/>
      <w:r w:rsidRPr="00B52062">
        <w:rPr>
          <w:rFonts w:eastAsia="맑은 고딕"/>
          <w:lang w:val="en-US" w:eastAsia="en-US"/>
        </w:rPr>
        <w:t xml:space="preserve"> </w:t>
      </w:r>
      <w:r w:rsidRPr="00B52062">
        <w:rPr>
          <w:rFonts w:eastAsia="맑은 고딕"/>
          <w:lang w:val="x-none" w:eastAsia="en-US"/>
        </w:rPr>
        <w:t xml:space="preserve">for </w:t>
      </w:r>
      <w:r w:rsidRPr="00B52062">
        <w:rPr>
          <w:rFonts w:eastAsia="맑은 고딕"/>
          <w:lang w:val="en-US" w:eastAsia="en-US"/>
        </w:rPr>
        <w:t>a</w:t>
      </w:r>
      <w:r w:rsidRPr="00B52062">
        <w:rPr>
          <w:rFonts w:eastAsia="맑은 고딕"/>
          <w:lang w:val="x-none" w:eastAsia="en-US"/>
        </w:rPr>
        <w:t xml:space="preserve"> serving cell and if</w:t>
      </w:r>
      <w:r w:rsidRPr="00B52062">
        <w:rPr>
          <w:rFonts w:eastAsia="맑은 고딕"/>
          <w:lang w:val="x-none" w:eastAsia="zh-CN"/>
        </w:rPr>
        <w:t xml:space="preserve"> </w:t>
      </w:r>
      <w:r w:rsidRPr="00B52062">
        <w:rPr>
          <w:rFonts w:eastAsia="맑은 고딕"/>
          <w:lang w:val="en-US" w:eastAsia="zh-CN"/>
        </w:rPr>
        <w:t xml:space="preserve">at least one </w:t>
      </w:r>
      <w:r w:rsidRPr="00B52062">
        <w:rPr>
          <w:rFonts w:eastAsia="맑은 고딕"/>
          <w:lang w:val="x-none" w:eastAsia="zh-CN"/>
        </w:rPr>
        <w:t xml:space="preserve">RE for monitoring a PDCCH candidate </w:t>
      </w:r>
      <w:r w:rsidRPr="00B52062">
        <w:rPr>
          <w:rFonts w:eastAsia="맑은 고딕"/>
          <w:lang w:val="en-US" w:eastAsia="zh-CN"/>
        </w:rPr>
        <w:t xml:space="preserve">for a </w:t>
      </w:r>
      <w:r>
        <w:rPr>
          <w:rFonts w:eastAsia="맑은 고딕"/>
          <w:lang w:val="en-US" w:eastAsia="zh-CN"/>
        </w:rPr>
        <w:t>Type0A-PDCCH common search space on the serving cell</w:t>
      </w:r>
      <w:r w:rsidRPr="00B52062">
        <w:rPr>
          <w:rFonts w:eastAsia="맑은 고딕"/>
          <w:lang w:val="x-none" w:eastAsia="zh-CN"/>
        </w:rPr>
        <w:t xml:space="preserve"> overlap</w:t>
      </w:r>
      <w:r w:rsidRPr="00B52062">
        <w:rPr>
          <w:rFonts w:eastAsia="맑은 고딕"/>
          <w:lang w:val="en-US" w:eastAsia="zh-CN"/>
        </w:rPr>
        <w:t>s</w:t>
      </w:r>
      <w:r w:rsidRPr="00B52062">
        <w:rPr>
          <w:rFonts w:eastAsia="맑은 고딕"/>
          <w:lang w:val="x-none" w:eastAsia="zh-CN"/>
        </w:rPr>
        <w:t xml:space="preserve"> with </w:t>
      </w:r>
      <w:r w:rsidRPr="00B52062">
        <w:rPr>
          <w:rFonts w:eastAsia="맑은 고딕"/>
          <w:lang w:val="en-US" w:eastAsia="zh-CN"/>
        </w:rPr>
        <w:t xml:space="preserve">respective at least one </w:t>
      </w:r>
      <w:r w:rsidRPr="00B52062">
        <w:rPr>
          <w:rFonts w:eastAsia="맑은 고딕"/>
          <w:lang w:val="x-none" w:eastAsia="zh-CN"/>
        </w:rPr>
        <w:t xml:space="preserve">RE corresponding to a SS/PBCH block index provided by </w:t>
      </w:r>
      <w:proofErr w:type="spellStart"/>
      <w:r w:rsidRPr="00B52062">
        <w:rPr>
          <w:rFonts w:eastAsia="맑은 고딕"/>
          <w:i/>
          <w:lang w:val="x-none" w:eastAsia="en-US"/>
        </w:rPr>
        <w:t>ssb-PositionsInBurst</w:t>
      </w:r>
      <w:proofErr w:type="spellEnd"/>
      <w:r w:rsidRPr="00B52062">
        <w:rPr>
          <w:rFonts w:eastAsia="맑은 고딕"/>
          <w:lang w:val="x-none" w:eastAsia="en-US"/>
        </w:rPr>
        <w:t xml:space="preserve"> </w:t>
      </w:r>
      <w:r w:rsidRPr="00B52062">
        <w:rPr>
          <w:rFonts w:eastAsia="맑은 고딕"/>
          <w:lang w:val="en-US" w:eastAsia="en-US"/>
        </w:rPr>
        <w:t xml:space="preserve">in </w:t>
      </w:r>
      <w:r w:rsidRPr="00B52062">
        <w:rPr>
          <w:rFonts w:eastAsia="맑은 고딕"/>
          <w:i/>
          <w:lang w:eastAsia="en-US"/>
        </w:rPr>
        <w:t>SystemInformationBlockType1</w:t>
      </w:r>
      <w:r w:rsidRPr="00B52062">
        <w:rPr>
          <w:rFonts w:eastAsia="맑은 고딕"/>
          <w:lang w:val="x-none" w:eastAsia="zh-CN"/>
        </w:rPr>
        <w:t>, the UE is not required to monitor the PDCCH candidate.</w:t>
      </w:r>
    </w:p>
    <w:p w14:paraId="2DD2610C" w14:textId="77777777" w:rsidR="00B11D95" w:rsidRDefault="00B11D95" w:rsidP="00485783">
      <w:pPr>
        <w:spacing w:after="180" w:line="240" w:lineRule="auto"/>
        <w:jc w:val="left"/>
        <w:rPr>
          <w:b/>
          <w:sz w:val="28"/>
          <w:szCs w:val="28"/>
        </w:rPr>
      </w:pPr>
      <w:r>
        <w:rPr>
          <w:rFonts w:hint="eastAsia"/>
          <w:b/>
          <w:i/>
          <w:sz w:val="28"/>
          <w:szCs w:val="28"/>
        </w:rPr>
        <w:t>TS 3</w:t>
      </w:r>
      <w:r>
        <w:rPr>
          <w:b/>
          <w:i/>
          <w:sz w:val="28"/>
          <w:szCs w:val="28"/>
        </w:rPr>
        <w:t>8</w:t>
      </w:r>
      <w:r>
        <w:rPr>
          <w:rFonts w:hint="eastAsia"/>
          <w:b/>
          <w:i/>
          <w:sz w:val="28"/>
          <w:szCs w:val="28"/>
        </w:rPr>
        <w:t>.21</w:t>
      </w:r>
      <w:r>
        <w:rPr>
          <w:b/>
          <w:i/>
          <w:sz w:val="28"/>
          <w:szCs w:val="28"/>
        </w:rPr>
        <w:t>3</w:t>
      </w:r>
      <w:r>
        <w:rPr>
          <w:rFonts w:hint="eastAsia"/>
          <w:b/>
          <w:i/>
          <w:sz w:val="28"/>
          <w:szCs w:val="28"/>
        </w:rPr>
        <w:t xml:space="preserve">, </w:t>
      </w:r>
      <w:r w:rsidRPr="00216511">
        <w:rPr>
          <w:rFonts w:hint="eastAsia"/>
          <w:b/>
          <w:i/>
          <w:sz w:val="28"/>
          <w:szCs w:val="28"/>
        </w:rPr>
        <w:t>End of Text Proposal</w:t>
      </w:r>
      <w:r w:rsidRPr="00FC721F">
        <w:rPr>
          <w:rFonts w:hint="eastAsia"/>
          <w:b/>
          <w:sz w:val="28"/>
          <w:szCs w:val="28"/>
        </w:rPr>
        <w:t xml:space="preserve"> ----------------------------------------------------------</w:t>
      </w:r>
    </w:p>
    <w:p w14:paraId="66BF2626" w14:textId="219E8B92" w:rsidR="004B3F78" w:rsidRDefault="00F06C68" w:rsidP="00485783">
      <w:pPr>
        <w:widowControl w:val="0"/>
        <w:autoSpaceDE w:val="0"/>
        <w:autoSpaceDN w:val="0"/>
        <w:spacing w:after="120" w:line="276" w:lineRule="auto"/>
        <w:rPr>
          <w:b/>
          <w:lang w:eastAsia="ko-KR"/>
        </w:rPr>
      </w:pPr>
      <w:r w:rsidRPr="00316495">
        <w:rPr>
          <w:b/>
          <w:lang w:eastAsia="ko-KR"/>
        </w:rPr>
        <w:t xml:space="preserve">Proposal </w:t>
      </w:r>
      <w:r>
        <w:rPr>
          <w:b/>
          <w:lang w:eastAsia="ko-KR"/>
        </w:rPr>
        <w:t>2</w:t>
      </w:r>
      <w:r w:rsidRPr="00316495">
        <w:rPr>
          <w:b/>
          <w:lang w:eastAsia="ko-KR"/>
        </w:rPr>
        <w:t>:</w:t>
      </w:r>
      <w:r w:rsidR="004B3F78">
        <w:rPr>
          <w:b/>
          <w:lang w:eastAsia="ko-KR"/>
        </w:rPr>
        <w:t xml:space="preserve"> When a Type0A-PDCCH common search space is not configured, a UE procedure for monitoring PDCCH candidates for RMSI and OSI should be further discussed.</w:t>
      </w:r>
    </w:p>
    <w:p w14:paraId="212AB02A" w14:textId="5A5D250C" w:rsidR="00C27577" w:rsidRPr="00F06C68" w:rsidRDefault="00C27577" w:rsidP="00485783">
      <w:pPr>
        <w:widowControl w:val="0"/>
        <w:autoSpaceDE w:val="0"/>
        <w:autoSpaceDN w:val="0"/>
        <w:spacing w:after="120" w:line="276" w:lineRule="auto"/>
        <w:rPr>
          <w:b/>
          <w:highlight w:val="yellow"/>
          <w:lang w:eastAsia="ko-KR"/>
        </w:rPr>
      </w:pPr>
      <w:r w:rsidRPr="00316495">
        <w:rPr>
          <w:b/>
          <w:lang w:eastAsia="ko-KR"/>
        </w:rPr>
        <w:t xml:space="preserve">Proposal </w:t>
      </w:r>
      <w:r>
        <w:rPr>
          <w:b/>
          <w:lang w:eastAsia="ko-KR"/>
        </w:rPr>
        <w:t>3</w:t>
      </w:r>
      <w:r w:rsidRPr="00316495">
        <w:rPr>
          <w:b/>
          <w:lang w:eastAsia="ko-KR"/>
        </w:rPr>
        <w:t>:</w:t>
      </w:r>
      <w:r w:rsidR="004B3F78">
        <w:rPr>
          <w:b/>
          <w:lang w:eastAsia="ko-KR"/>
        </w:rPr>
        <w:t xml:space="preserve"> </w:t>
      </w:r>
      <w:r w:rsidR="004B3F78" w:rsidRPr="00FC486E">
        <w:rPr>
          <w:b/>
          <w:lang w:eastAsia="ko-KR"/>
        </w:rPr>
        <w:t>For a UE in RRC Connected Mode, a UE procedure for monitoring PDCCH candidates for RMSI and OSI should be further discussed.</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44352236" w14:textId="29029609" w:rsidR="00C27577" w:rsidRDefault="00C27577" w:rsidP="00C27577">
      <w:pPr>
        <w:numPr>
          <w:ilvl w:val="0"/>
          <w:numId w:val="6"/>
        </w:numPr>
        <w:spacing w:after="180"/>
        <w:contextualSpacing/>
        <w:rPr>
          <w:lang w:eastAsia="zh-CN"/>
        </w:rPr>
      </w:pPr>
      <w:r>
        <w:rPr>
          <w:rFonts w:hint="eastAsia"/>
          <w:lang w:eastAsia="ko-KR"/>
        </w:rPr>
        <w:t>R1-180</w:t>
      </w:r>
      <w:r>
        <w:rPr>
          <w:lang w:eastAsia="ko-KR"/>
        </w:rPr>
        <w:t>5795</w:t>
      </w:r>
      <w:r>
        <w:rPr>
          <w:rFonts w:hint="eastAsia"/>
          <w:lang w:eastAsia="ko-KR"/>
        </w:rPr>
        <w:t xml:space="preserve">, </w:t>
      </w:r>
      <w:r>
        <w:rPr>
          <w:lang w:eastAsia="ko-KR"/>
        </w:rPr>
        <w:t>“</w:t>
      </w:r>
      <w:r>
        <w:rPr>
          <w:noProof/>
        </w:rPr>
        <w:t xml:space="preserve">CR to TS 38.213 </w:t>
      </w:r>
      <w:r w:rsidRPr="0072339F">
        <w:rPr>
          <w:noProof/>
          <w:lang w:eastAsia="zh-CN"/>
        </w:rPr>
        <w:t>capturing the RAN1#92</w:t>
      </w:r>
      <w:r>
        <w:rPr>
          <w:noProof/>
          <w:lang w:eastAsia="zh-CN"/>
        </w:rPr>
        <w:t>bis</w:t>
      </w:r>
      <w:r w:rsidRPr="0072339F">
        <w:rPr>
          <w:noProof/>
          <w:lang w:eastAsia="zh-CN"/>
        </w:rPr>
        <w:t xml:space="preserve"> meeting agreements</w:t>
      </w:r>
      <w:r>
        <w:rPr>
          <w:szCs w:val="22"/>
        </w:rPr>
        <w:t>,” Samsung</w:t>
      </w:r>
    </w:p>
    <w:p w14:paraId="228F0E5D" w14:textId="77777777" w:rsidR="009B5065" w:rsidRPr="007146CE" w:rsidRDefault="009B5065" w:rsidP="009B5065">
      <w:pPr>
        <w:tabs>
          <w:tab w:val="left" w:pos="810"/>
        </w:tabs>
        <w:spacing w:after="180"/>
        <w:contextualSpacing/>
        <w:rPr>
          <w:lang w:eastAsia="zh-CN"/>
        </w:rPr>
      </w:pPr>
      <w:bookmarkStart w:id="2" w:name="_GoBack"/>
      <w:bookmarkEnd w:id="2"/>
    </w:p>
    <w:sectPr w:rsidR="009B5065" w:rsidRPr="007146CE"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DF27EE" w14:textId="77777777" w:rsidR="00527420" w:rsidRDefault="00527420">
      <w:r>
        <w:separator/>
      </w:r>
    </w:p>
  </w:endnote>
  <w:endnote w:type="continuationSeparator" w:id="0">
    <w:p w14:paraId="64DA916A" w14:textId="77777777" w:rsidR="00527420" w:rsidRDefault="00527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4F4D33" w:rsidRDefault="004F4D33">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485783">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485783">
      <w:rPr>
        <w:rStyle w:val="af1"/>
        <w:rFonts w:eastAsia="MS Gothic"/>
        <w:noProof/>
      </w:rPr>
      <w:t>3</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5068F8" w14:textId="77777777" w:rsidR="00527420" w:rsidRDefault="00527420">
      <w:r>
        <w:separator/>
      </w:r>
    </w:p>
  </w:footnote>
  <w:footnote w:type="continuationSeparator" w:id="0">
    <w:p w14:paraId="4789BA96" w14:textId="77777777" w:rsidR="00527420" w:rsidRDefault="005274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3"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5B14239"/>
    <w:multiLevelType w:val="hybridMultilevel"/>
    <w:tmpl w:val="69F6822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8AD21BD"/>
    <w:multiLevelType w:val="hybridMultilevel"/>
    <w:tmpl w:val="24427864"/>
    <w:lvl w:ilvl="0" w:tplc="2DF67C4C">
      <w:start w:val="1"/>
      <w:numFmt w:val="bullet"/>
      <w:lvlText w:val="•"/>
      <w:lvlJc w:val="left"/>
      <w:pPr>
        <w:tabs>
          <w:tab w:val="num" w:pos="720"/>
        </w:tabs>
        <w:ind w:left="720" w:hanging="360"/>
      </w:pPr>
      <w:rPr>
        <w:rFonts w:ascii="Arial" w:hAnsi="Arial" w:hint="default"/>
      </w:rPr>
    </w:lvl>
    <w:lvl w:ilvl="1" w:tplc="01E06B48">
      <w:start w:val="977"/>
      <w:numFmt w:val="bullet"/>
      <w:lvlText w:val="•"/>
      <w:lvlJc w:val="left"/>
      <w:pPr>
        <w:tabs>
          <w:tab w:val="num" w:pos="1440"/>
        </w:tabs>
        <w:ind w:left="1440" w:hanging="360"/>
      </w:pPr>
      <w:rPr>
        <w:rFonts w:ascii="Arial" w:hAnsi="Arial" w:hint="default"/>
      </w:rPr>
    </w:lvl>
    <w:lvl w:ilvl="2" w:tplc="45287594" w:tentative="1">
      <w:start w:val="1"/>
      <w:numFmt w:val="bullet"/>
      <w:lvlText w:val="•"/>
      <w:lvlJc w:val="left"/>
      <w:pPr>
        <w:tabs>
          <w:tab w:val="num" w:pos="2160"/>
        </w:tabs>
        <w:ind w:left="2160" w:hanging="360"/>
      </w:pPr>
      <w:rPr>
        <w:rFonts w:ascii="Arial" w:hAnsi="Arial" w:hint="default"/>
      </w:rPr>
    </w:lvl>
    <w:lvl w:ilvl="3" w:tplc="353241CA" w:tentative="1">
      <w:start w:val="1"/>
      <w:numFmt w:val="bullet"/>
      <w:lvlText w:val="•"/>
      <w:lvlJc w:val="left"/>
      <w:pPr>
        <w:tabs>
          <w:tab w:val="num" w:pos="2880"/>
        </w:tabs>
        <w:ind w:left="2880" w:hanging="360"/>
      </w:pPr>
      <w:rPr>
        <w:rFonts w:ascii="Arial" w:hAnsi="Arial" w:hint="default"/>
      </w:rPr>
    </w:lvl>
    <w:lvl w:ilvl="4" w:tplc="61F0C736" w:tentative="1">
      <w:start w:val="1"/>
      <w:numFmt w:val="bullet"/>
      <w:lvlText w:val="•"/>
      <w:lvlJc w:val="left"/>
      <w:pPr>
        <w:tabs>
          <w:tab w:val="num" w:pos="3600"/>
        </w:tabs>
        <w:ind w:left="3600" w:hanging="360"/>
      </w:pPr>
      <w:rPr>
        <w:rFonts w:ascii="Arial" w:hAnsi="Arial" w:hint="default"/>
      </w:rPr>
    </w:lvl>
    <w:lvl w:ilvl="5" w:tplc="F5E29410" w:tentative="1">
      <w:start w:val="1"/>
      <w:numFmt w:val="bullet"/>
      <w:lvlText w:val="•"/>
      <w:lvlJc w:val="left"/>
      <w:pPr>
        <w:tabs>
          <w:tab w:val="num" w:pos="4320"/>
        </w:tabs>
        <w:ind w:left="4320" w:hanging="360"/>
      </w:pPr>
      <w:rPr>
        <w:rFonts w:ascii="Arial" w:hAnsi="Arial" w:hint="default"/>
      </w:rPr>
    </w:lvl>
    <w:lvl w:ilvl="6" w:tplc="D4205ED8" w:tentative="1">
      <w:start w:val="1"/>
      <w:numFmt w:val="bullet"/>
      <w:lvlText w:val="•"/>
      <w:lvlJc w:val="left"/>
      <w:pPr>
        <w:tabs>
          <w:tab w:val="num" w:pos="5040"/>
        </w:tabs>
        <w:ind w:left="5040" w:hanging="360"/>
      </w:pPr>
      <w:rPr>
        <w:rFonts w:ascii="Arial" w:hAnsi="Arial" w:hint="default"/>
      </w:rPr>
    </w:lvl>
    <w:lvl w:ilvl="7" w:tplc="DB62C6DE" w:tentative="1">
      <w:start w:val="1"/>
      <w:numFmt w:val="bullet"/>
      <w:lvlText w:val="•"/>
      <w:lvlJc w:val="left"/>
      <w:pPr>
        <w:tabs>
          <w:tab w:val="num" w:pos="5760"/>
        </w:tabs>
        <w:ind w:left="5760" w:hanging="360"/>
      </w:pPr>
      <w:rPr>
        <w:rFonts w:ascii="Arial" w:hAnsi="Arial" w:hint="default"/>
      </w:rPr>
    </w:lvl>
    <w:lvl w:ilvl="8" w:tplc="CF186CA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F5D0F"/>
    <w:multiLevelType w:val="hybridMultilevel"/>
    <w:tmpl w:val="8BDCDE9A"/>
    <w:lvl w:ilvl="0" w:tplc="4A96E01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707E27"/>
    <w:multiLevelType w:val="hybridMultilevel"/>
    <w:tmpl w:val="C02E14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219299F"/>
    <w:multiLevelType w:val="hybridMultilevel"/>
    <w:tmpl w:val="A1E44950"/>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E982E21C">
      <w:start w:val="1"/>
      <w:numFmt w:val="bullet"/>
      <w:lvlText w:val="-"/>
      <w:lvlJc w:val="left"/>
      <w:pPr>
        <w:ind w:left="2160" w:hanging="360"/>
      </w:pPr>
      <w:rPr>
        <w:rFonts w:ascii="Times New Roman" w:eastAsiaTheme="minorEastAsia" w:hAnsi="Times New Roman" w:cs="Times New Roman" w:hint="default"/>
      </w:rPr>
    </w:lvl>
    <w:lvl w:ilvl="3" w:tplc="033C4CE8">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C08F6"/>
    <w:multiLevelType w:val="hybridMultilevel"/>
    <w:tmpl w:val="8BDCDE9A"/>
    <w:lvl w:ilvl="0" w:tplc="4A96E01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9A7380"/>
    <w:multiLevelType w:val="hybridMultilevel"/>
    <w:tmpl w:val="ADCCD7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DD81F8F"/>
    <w:multiLevelType w:val="hybridMultilevel"/>
    <w:tmpl w:val="EFC4D4A8"/>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347E9"/>
    <w:multiLevelType w:val="hybridMultilevel"/>
    <w:tmpl w:val="0D2A5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4B2D93"/>
    <w:multiLevelType w:val="hybridMultilevel"/>
    <w:tmpl w:val="2904C20C"/>
    <w:lvl w:ilvl="0" w:tplc="8F647EF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8200168"/>
    <w:multiLevelType w:val="hybridMultilevel"/>
    <w:tmpl w:val="CB32C6B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74B24140">
      <w:start w:val="5"/>
      <w:numFmt w:val="bullet"/>
      <w:lvlText w:val="-"/>
      <w:lvlJc w:val="left"/>
      <w:pPr>
        <w:ind w:left="2160" w:hanging="360"/>
      </w:pPr>
      <w:rPr>
        <w:rFonts w:ascii="Times New Roman" w:eastAsiaTheme="minorEastAsia" w:hAnsi="Times New Roman" w:cs="Times New Roman"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9420FC5"/>
    <w:multiLevelType w:val="hybridMultilevel"/>
    <w:tmpl w:val="58DC4C50"/>
    <w:lvl w:ilvl="0" w:tplc="071C1024">
      <w:start w:val="1"/>
      <w:numFmt w:val="bullet"/>
      <w:lvlText w:val="•"/>
      <w:lvlJc w:val="left"/>
      <w:pPr>
        <w:tabs>
          <w:tab w:val="num" w:pos="720"/>
        </w:tabs>
        <w:ind w:left="720" w:hanging="360"/>
      </w:pPr>
      <w:rPr>
        <w:rFonts w:ascii="Arial" w:hAnsi="Arial" w:hint="default"/>
      </w:rPr>
    </w:lvl>
    <w:lvl w:ilvl="1" w:tplc="86DE8D6A">
      <w:start w:val="3808"/>
      <w:numFmt w:val="bullet"/>
      <w:lvlText w:val="–"/>
      <w:lvlJc w:val="left"/>
      <w:pPr>
        <w:tabs>
          <w:tab w:val="num" w:pos="1440"/>
        </w:tabs>
        <w:ind w:left="1440" w:hanging="360"/>
      </w:pPr>
      <w:rPr>
        <w:rFonts w:ascii="Arial" w:hAnsi="Arial" w:hint="default"/>
      </w:rPr>
    </w:lvl>
    <w:lvl w:ilvl="2" w:tplc="BE9C0346" w:tentative="1">
      <w:start w:val="1"/>
      <w:numFmt w:val="bullet"/>
      <w:lvlText w:val="•"/>
      <w:lvlJc w:val="left"/>
      <w:pPr>
        <w:tabs>
          <w:tab w:val="num" w:pos="2160"/>
        </w:tabs>
        <w:ind w:left="2160" w:hanging="360"/>
      </w:pPr>
      <w:rPr>
        <w:rFonts w:ascii="Arial" w:hAnsi="Arial" w:hint="default"/>
      </w:rPr>
    </w:lvl>
    <w:lvl w:ilvl="3" w:tplc="14FA0474" w:tentative="1">
      <w:start w:val="1"/>
      <w:numFmt w:val="bullet"/>
      <w:lvlText w:val="•"/>
      <w:lvlJc w:val="left"/>
      <w:pPr>
        <w:tabs>
          <w:tab w:val="num" w:pos="2880"/>
        </w:tabs>
        <w:ind w:left="2880" w:hanging="360"/>
      </w:pPr>
      <w:rPr>
        <w:rFonts w:ascii="Arial" w:hAnsi="Arial" w:hint="default"/>
      </w:rPr>
    </w:lvl>
    <w:lvl w:ilvl="4" w:tplc="3F307C48" w:tentative="1">
      <w:start w:val="1"/>
      <w:numFmt w:val="bullet"/>
      <w:lvlText w:val="•"/>
      <w:lvlJc w:val="left"/>
      <w:pPr>
        <w:tabs>
          <w:tab w:val="num" w:pos="3600"/>
        </w:tabs>
        <w:ind w:left="3600" w:hanging="360"/>
      </w:pPr>
      <w:rPr>
        <w:rFonts w:ascii="Arial" w:hAnsi="Arial" w:hint="default"/>
      </w:rPr>
    </w:lvl>
    <w:lvl w:ilvl="5" w:tplc="4CC46CE6" w:tentative="1">
      <w:start w:val="1"/>
      <w:numFmt w:val="bullet"/>
      <w:lvlText w:val="•"/>
      <w:lvlJc w:val="left"/>
      <w:pPr>
        <w:tabs>
          <w:tab w:val="num" w:pos="4320"/>
        </w:tabs>
        <w:ind w:left="4320" w:hanging="360"/>
      </w:pPr>
      <w:rPr>
        <w:rFonts w:ascii="Arial" w:hAnsi="Arial" w:hint="default"/>
      </w:rPr>
    </w:lvl>
    <w:lvl w:ilvl="6" w:tplc="432661FE" w:tentative="1">
      <w:start w:val="1"/>
      <w:numFmt w:val="bullet"/>
      <w:lvlText w:val="•"/>
      <w:lvlJc w:val="left"/>
      <w:pPr>
        <w:tabs>
          <w:tab w:val="num" w:pos="5040"/>
        </w:tabs>
        <w:ind w:left="5040" w:hanging="360"/>
      </w:pPr>
      <w:rPr>
        <w:rFonts w:ascii="Arial" w:hAnsi="Arial" w:hint="default"/>
      </w:rPr>
    </w:lvl>
    <w:lvl w:ilvl="7" w:tplc="CA1E6994" w:tentative="1">
      <w:start w:val="1"/>
      <w:numFmt w:val="bullet"/>
      <w:lvlText w:val="•"/>
      <w:lvlJc w:val="left"/>
      <w:pPr>
        <w:tabs>
          <w:tab w:val="num" w:pos="5760"/>
        </w:tabs>
        <w:ind w:left="5760" w:hanging="360"/>
      </w:pPr>
      <w:rPr>
        <w:rFonts w:ascii="Arial" w:hAnsi="Arial" w:hint="default"/>
      </w:rPr>
    </w:lvl>
    <w:lvl w:ilvl="8" w:tplc="D5024DA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CAA2D38"/>
    <w:multiLevelType w:val="hybridMultilevel"/>
    <w:tmpl w:val="DD465E10"/>
    <w:lvl w:ilvl="0" w:tplc="F9A4A12C">
      <w:start w:val="1"/>
      <w:numFmt w:val="bullet"/>
      <w:lvlText w:val=""/>
      <w:lvlJc w:val="left"/>
      <w:pPr>
        <w:tabs>
          <w:tab w:val="num" w:pos="720"/>
        </w:tabs>
        <w:ind w:left="720" w:hanging="360"/>
      </w:pPr>
      <w:rPr>
        <w:rFonts w:ascii="Wingdings" w:hAnsi="Wingdings" w:hint="default"/>
      </w:rPr>
    </w:lvl>
    <w:lvl w:ilvl="1" w:tplc="C78E40BC">
      <w:start w:val="1"/>
      <w:numFmt w:val="bullet"/>
      <w:lvlText w:val=""/>
      <w:lvlJc w:val="left"/>
      <w:pPr>
        <w:tabs>
          <w:tab w:val="num" w:pos="1440"/>
        </w:tabs>
        <w:ind w:left="1440" w:hanging="360"/>
      </w:pPr>
      <w:rPr>
        <w:rFonts w:ascii="Wingdings" w:hAnsi="Wingdings" w:hint="default"/>
      </w:rPr>
    </w:lvl>
    <w:lvl w:ilvl="2" w:tplc="E3FAA016">
      <w:numFmt w:val="bullet"/>
      <w:lvlText w:val=""/>
      <w:lvlJc w:val="left"/>
      <w:pPr>
        <w:tabs>
          <w:tab w:val="num" w:pos="2160"/>
        </w:tabs>
        <w:ind w:left="2160" w:hanging="360"/>
      </w:pPr>
      <w:rPr>
        <w:rFonts w:ascii="Wingdings" w:hAnsi="Wingdings" w:hint="default"/>
      </w:rPr>
    </w:lvl>
    <w:lvl w:ilvl="3" w:tplc="F3CA2E62" w:tentative="1">
      <w:start w:val="1"/>
      <w:numFmt w:val="bullet"/>
      <w:lvlText w:val=""/>
      <w:lvlJc w:val="left"/>
      <w:pPr>
        <w:tabs>
          <w:tab w:val="num" w:pos="2880"/>
        </w:tabs>
        <w:ind w:left="2880" w:hanging="360"/>
      </w:pPr>
      <w:rPr>
        <w:rFonts w:ascii="Wingdings" w:hAnsi="Wingdings" w:hint="default"/>
      </w:rPr>
    </w:lvl>
    <w:lvl w:ilvl="4" w:tplc="BE6AA3CC" w:tentative="1">
      <w:start w:val="1"/>
      <w:numFmt w:val="bullet"/>
      <w:lvlText w:val=""/>
      <w:lvlJc w:val="left"/>
      <w:pPr>
        <w:tabs>
          <w:tab w:val="num" w:pos="3600"/>
        </w:tabs>
        <w:ind w:left="3600" w:hanging="360"/>
      </w:pPr>
      <w:rPr>
        <w:rFonts w:ascii="Wingdings" w:hAnsi="Wingdings" w:hint="default"/>
      </w:rPr>
    </w:lvl>
    <w:lvl w:ilvl="5" w:tplc="73C61068" w:tentative="1">
      <w:start w:val="1"/>
      <w:numFmt w:val="bullet"/>
      <w:lvlText w:val=""/>
      <w:lvlJc w:val="left"/>
      <w:pPr>
        <w:tabs>
          <w:tab w:val="num" w:pos="4320"/>
        </w:tabs>
        <w:ind w:left="4320" w:hanging="360"/>
      </w:pPr>
      <w:rPr>
        <w:rFonts w:ascii="Wingdings" w:hAnsi="Wingdings" w:hint="default"/>
      </w:rPr>
    </w:lvl>
    <w:lvl w:ilvl="6" w:tplc="D09A2188" w:tentative="1">
      <w:start w:val="1"/>
      <w:numFmt w:val="bullet"/>
      <w:lvlText w:val=""/>
      <w:lvlJc w:val="left"/>
      <w:pPr>
        <w:tabs>
          <w:tab w:val="num" w:pos="5040"/>
        </w:tabs>
        <w:ind w:left="5040" w:hanging="360"/>
      </w:pPr>
      <w:rPr>
        <w:rFonts w:ascii="Wingdings" w:hAnsi="Wingdings" w:hint="default"/>
      </w:rPr>
    </w:lvl>
    <w:lvl w:ilvl="7" w:tplc="E0526068" w:tentative="1">
      <w:start w:val="1"/>
      <w:numFmt w:val="bullet"/>
      <w:lvlText w:val=""/>
      <w:lvlJc w:val="left"/>
      <w:pPr>
        <w:tabs>
          <w:tab w:val="num" w:pos="5760"/>
        </w:tabs>
        <w:ind w:left="5760" w:hanging="360"/>
      </w:pPr>
      <w:rPr>
        <w:rFonts w:ascii="Wingdings" w:hAnsi="Wingdings" w:hint="default"/>
      </w:rPr>
    </w:lvl>
    <w:lvl w:ilvl="8" w:tplc="CB94A19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276A9C"/>
    <w:multiLevelType w:val="hybridMultilevel"/>
    <w:tmpl w:val="5E7C3D46"/>
    <w:lvl w:ilvl="0" w:tplc="12D49202">
      <w:start w:val="1"/>
      <w:numFmt w:val="bullet"/>
      <w:lvlText w:val="•"/>
      <w:lvlJc w:val="left"/>
      <w:pPr>
        <w:tabs>
          <w:tab w:val="num" w:pos="720"/>
        </w:tabs>
        <w:ind w:left="720" w:hanging="360"/>
      </w:pPr>
      <w:rPr>
        <w:rFonts w:ascii="Arial" w:hAnsi="Arial" w:hint="default"/>
      </w:rPr>
    </w:lvl>
    <w:lvl w:ilvl="1" w:tplc="BF1ADBB8">
      <w:start w:val="1"/>
      <w:numFmt w:val="bullet"/>
      <w:lvlText w:val="•"/>
      <w:lvlJc w:val="left"/>
      <w:pPr>
        <w:tabs>
          <w:tab w:val="num" w:pos="1440"/>
        </w:tabs>
        <w:ind w:left="1440" w:hanging="360"/>
      </w:pPr>
      <w:rPr>
        <w:rFonts w:ascii="Arial" w:hAnsi="Arial" w:hint="default"/>
      </w:rPr>
    </w:lvl>
    <w:lvl w:ilvl="2" w:tplc="CA048DBC" w:tentative="1">
      <w:start w:val="1"/>
      <w:numFmt w:val="bullet"/>
      <w:lvlText w:val="•"/>
      <w:lvlJc w:val="left"/>
      <w:pPr>
        <w:tabs>
          <w:tab w:val="num" w:pos="2160"/>
        </w:tabs>
        <w:ind w:left="2160" w:hanging="360"/>
      </w:pPr>
      <w:rPr>
        <w:rFonts w:ascii="Arial" w:hAnsi="Arial" w:hint="default"/>
      </w:rPr>
    </w:lvl>
    <w:lvl w:ilvl="3" w:tplc="D760137A" w:tentative="1">
      <w:start w:val="1"/>
      <w:numFmt w:val="bullet"/>
      <w:lvlText w:val="•"/>
      <w:lvlJc w:val="left"/>
      <w:pPr>
        <w:tabs>
          <w:tab w:val="num" w:pos="2880"/>
        </w:tabs>
        <w:ind w:left="2880" w:hanging="360"/>
      </w:pPr>
      <w:rPr>
        <w:rFonts w:ascii="Arial" w:hAnsi="Arial" w:hint="default"/>
      </w:rPr>
    </w:lvl>
    <w:lvl w:ilvl="4" w:tplc="9540259E" w:tentative="1">
      <w:start w:val="1"/>
      <w:numFmt w:val="bullet"/>
      <w:lvlText w:val="•"/>
      <w:lvlJc w:val="left"/>
      <w:pPr>
        <w:tabs>
          <w:tab w:val="num" w:pos="3600"/>
        </w:tabs>
        <w:ind w:left="3600" w:hanging="360"/>
      </w:pPr>
      <w:rPr>
        <w:rFonts w:ascii="Arial" w:hAnsi="Arial" w:hint="default"/>
      </w:rPr>
    </w:lvl>
    <w:lvl w:ilvl="5" w:tplc="A7108F00" w:tentative="1">
      <w:start w:val="1"/>
      <w:numFmt w:val="bullet"/>
      <w:lvlText w:val="•"/>
      <w:lvlJc w:val="left"/>
      <w:pPr>
        <w:tabs>
          <w:tab w:val="num" w:pos="4320"/>
        </w:tabs>
        <w:ind w:left="4320" w:hanging="360"/>
      </w:pPr>
      <w:rPr>
        <w:rFonts w:ascii="Arial" w:hAnsi="Arial" w:hint="default"/>
      </w:rPr>
    </w:lvl>
    <w:lvl w:ilvl="6" w:tplc="5CB4009E" w:tentative="1">
      <w:start w:val="1"/>
      <w:numFmt w:val="bullet"/>
      <w:lvlText w:val="•"/>
      <w:lvlJc w:val="left"/>
      <w:pPr>
        <w:tabs>
          <w:tab w:val="num" w:pos="5040"/>
        </w:tabs>
        <w:ind w:left="5040" w:hanging="360"/>
      </w:pPr>
      <w:rPr>
        <w:rFonts w:ascii="Arial" w:hAnsi="Arial" w:hint="default"/>
      </w:rPr>
    </w:lvl>
    <w:lvl w:ilvl="7" w:tplc="27B21AD6" w:tentative="1">
      <w:start w:val="1"/>
      <w:numFmt w:val="bullet"/>
      <w:lvlText w:val="•"/>
      <w:lvlJc w:val="left"/>
      <w:pPr>
        <w:tabs>
          <w:tab w:val="num" w:pos="5760"/>
        </w:tabs>
        <w:ind w:left="5760" w:hanging="360"/>
      </w:pPr>
      <w:rPr>
        <w:rFonts w:ascii="Arial" w:hAnsi="Arial" w:hint="default"/>
      </w:rPr>
    </w:lvl>
    <w:lvl w:ilvl="8" w:tplc="E84E875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A1E44EE"/>
    <w:multiLevelType w:val="hybridMultilevel"/>
    <w:tmpl w:val="42BA4B5A"/>
    <w:lvl w:ilvl="0" w:tplc="4B404D5A">
      <w:start w:val="1"/>
      <w:numFmt w:val="bullet"/>
      <w:lvlText w:val="•"/>
      <w:lvlJc w:val="left"/>
      <w:pPr>
        <w:tabs>
          <w:tab w:val="num" w:pos="720"/>
        </w:tabs>
        <w:ind w:left="720" w:hanging="360"/>
      </w:pPr>
      <w:rPr>
        <w:rFonts w:ascii="Arial" w:hAnsi="Arial" w:hint="default"/>
      </w:rPr>
    </w:lvl>
    <w:lvl w:ilvl="1" w:tplc="E5A8D992">
      <w:start w:val="5696"/>
      <w:numFmt w:val="bullet"/>
      <w:lvlText w:val="–"/>
      <w:lvlJc w:val="left"/>
      <w:pPr>
        <w:tabs>
          <w:tab w:val="num" w:pos="1440"/>
        </w:tabs>
        <w:ind w:left="1440" w:hanging="360"/>
      </w:pPr>
      <w:rPr>
        <w:rFonts w:ascii="Arial" w:hAnsi="Arial" w:hint="default"/>
      </w:rPr>
    </w:lvl>
    <w:lvl w:ilvl="2" w:tplc="52202F3E">
      <w:start w:val="5696"/>
      <w:numFmt w:val="bullet"/>
      <w:lvlText w:val="•"/>
      <w:lvlJc w:val="left"/>
      <w:pPr>
        <w:tabs>
          <w:tab w:val="num" w:pos="2160"/>
        </w:tabs>
        <w:ind w:left="2160" w:hanging="360"/>
      </w:pPr>
      <w:rPr>
        <w:rFonts w:ascii="Arial" w:hAnsi="Arial" w:hint="default"/>
      </w:rPr>
    </w:lvl>
    <w:lvl w:ilvl="3" w:tplc="DEECA85A" w:tentative="1">
      <w:start w:val="1"/>
      <w:numFmt w:val="bullet"/>
      <w:lvlText w:val="•"/>
      <w:lvlJc w:val="left"/>
      <w:pPr>
        <w:tabs>
          <w:tab w:val="num" w:pos="2880"/>
        </w:tabs>
        <w:ind w:left="2880" w:hanging="360"/>
      </w:pPr>
      <w:rPr>
        <w:rFonts w:ascii="Arial" w:hAnsi="Arial" w:hint="default"/>
      </w:rPr>
    </w:lvl>
    <w:lvl w:ilvl="4" w:tplc="FCAE3178" w:tentative="1">
      <w:start w:val="1"/>
      <w:numFmt w:val="bullet"/>
      <w:lvlText w:val="•"/>
      <w:lvlJc w:val="left"/>
      <w:pPr>
        <w:tabs>
          <w:tab w:val="num" w:pos="3600"/>
        </w:tabs>
        <w:ind w:left="3600" w:hanging="360"/>
      </w:pPr>
      <w:rPr>
        <w:rFonts w:ascii="Arial" w:hAnsi="Arial" w:hint="default"/>
      </w:rPr>
    </w:lvl>
    <w:lvl w:ilvl="5" w:tplc="3606EC54" w:tentative="1">
      <w:start w:val="1"/>
      <w:numFmt w:val="bullet"/>
      <w:lvlText w:val="•"/>
      <w:lvlJc w:val="left"/>
      <w:pPr>
        <w:tabs>
          <w:tab w:val="num" w:pos="4320"/>
        </w:tabs>
        <w:ind w:left="4320" w:hanging="360"/>
      </w:pPr>
      <w:rPr>
        <w:rFonts w:ascii="Arial" w:hAnsi="Arial" w:hint="default"/>
      </w:rPr>
    </w:lvl>
    <w:lvl w:ilvl="6" w:tplc="E7986500" w:tentative="1">
      <w:start w:val="1"/>
      <w:numFmt w:val="bullet"/>
      <w:lvlText w:val="•"/>
      <w:lvlJc w:val="left"/>
      <w:pPr>
        <w:tabs>
          <w:tab w:val="num" w:pos="5040"/>
        </w:tabs>
        <w:ind w:left="5040" w:hanging="360"/>
      </w:pPr>
      <w:rPr>
        <w:rFonts w:ascii="Arial" w:hAnsi="Arial" w:hint="default"/>
      </w:rPr>
    </w:lvl>
    <w:lvl w:ilvl="7" w:tplc="2ADEDDB0" w:tentative="1">
      <w:start w:val="1"/>
      <w:numFmt w:val="bullet"/>
      <w:lvlText w:val="•"/>
      <w:lvlJc w:val="left"/>
      <w:pPr>
        <w:tabs>
          <w:tab w:val="num" w:pos="5760"/>
        </w:tabs>
        <w:ind w:left="5760" w:hanging="360"/>
      </w:pPr>
      <w:rPr>
        <w:rFonts w:ascii="Arial" w:hAnsi="Arial" w:hint="default"/>
      </w:rPr>
    </w:lvl>
    <w:lvl w:ilvl="8" w:tplc="58E6DB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BC0EC3"/>
    <w:multiLevelType w:val="hybridMultilevel"/>
    <w:tmpl w:val="26D050E6"/>
    <w:lvl w:ilvl="0" w:tplc="F6302BBA">
      <w:start w:val="1"/>
      <w:numFmt w:val="bullet"/>
      <w:lvlText w:val="•"/>
      <w:lvlJc w:val="left"/>
      <w:pPr>
        <w:tabs>
          <w:tab w:val="num" w:pos="360"/>
        </w:tabs>
        <w:ind w:left="360" w:hanging="360"/>
      </w:pPr>
      <w:rPr>
        <w:rFonts w:ascii="Arial" w:hAnsi="Arial" w:hint="default"/>
      </w:rPr>
    </w:lvl>
    <w:lvl w:ilvl="1" w:tplc="DBF0491E">
      <w:start w:val="1676"/>
      <w:numFmt w:val="bullet"/>
      <w:lvlText w:val="–"/>
      <w:lvlJc w:val="left"/>
      <w:pPr>
        <w:tabs>
          <w:tab w:val="num" w:pos="1080"/>
        </w:tabs>
        <w:ind w:left="1080" w:hanging="360"/>
      </w:pPr>
      <w:rPr>
        <w:rFonts w:ascii="Arial" w:hAnsi="Arial" w:hint="default"/>
      </w:rPr>
    </w:lvl>
    <w:lvl w:ilvl="2" w:tplc="7A9E94D4">
      <w:start w:val="1"/>
      <w:numFmt w:val="bullet"/>
      <w:lvlText w:val="•"/>
      <w:lvlJc w:val="left"/>
      <w:pPr>
        <w:tabs>
          <w:tab w:val="num" w:pos="1800"/>
        </w:tabs>
        <w:ind w:left="1800" w:hanging="360"/>
      </w:pPr>
      <w:rPr>
        <w:rFonts w:ascii="Arial" w:hAnsi="Arial" w:hint="default"/>
      </w:rPr>
    </w:lvl>
    <w:lvl w:ilvl="3" w:tplc="F9803F9A" w:tentative="1">
      <w:start w:val="1"/>
      <w:numFmt w:val="bullet"/>
      <w:lvlText w:val="•"/>
      <w:lvlJc w:val="left"/>
      <w:pPr>
        <w:tabs>
          <w:tab w:val="num" w:pos="2520"/>
        </w:tabs>
        <w:ind w:left="2520" w:hanging="360"/>
      </w:pPr>
      <w:rPr>
        <w:rFonts w:ascii="Arial" w:hAnsi="Arial" w:hint="default"/>
      </w:rPr>
    </w:lvl>
    <w:lvl w:ilvl="4" w:tplc="6326391E" w:tentative="1">
      <w:start w:val="1"/>
      <w:numFmt w:val="bullet"/>
      <w:lvlText w:val="•"/>
      <w:lvlJc w:val="left"/>
      <w:pPr>
        <w:tabs>
          <w:tab w:val="num" w:pos="3240"/>
        </w:tabs>
        <w:ind w:left="3240" w:hanging="360"/>
      </w:pPr>
      <w:rPr>
        <w:rFonts w:ascii="Arial" w:hAnsi="Arial" w:hint="default"/>
      </w:rPr>
    </w:lvl>
    <w:lvl w:ilvl="5" w:tplc="956A6ECA" w:tentative="1">
      <w:start w:val="1"/>
      <w:numFmt w:val="bullet"/>
      <w:lvlText w:val="•"/>
      <w:lvlJc w:val="left"/>
      <w:pPr>
        <w:tabs>
          <w:tab w:val="num" w:pos="3960"/>
        </w:tabs>
        <w:ind w:left="3960" w:hanging="360"/>
      </w:pPr>
      <w:rPr>
        <w:rFonts w:ascii="Arial" w:hAnsi="Arial" w:hint="default"/>
      </w:rPr>
    </w:lvl>
    <w:lvl w:ilvl="6" w:tplc="D604F720" w:tentative="1">
      <w:start w:val="1"/>
      <w:numFmt w:val="bullet"/>
      <w:lvlText w:val="•"/>
      <w:lvlJc w:val="left"/>
      <w:pPr>
        <w:tabs>
          <w:tab w:val="num" w:pos="4680"/>
        </w:tabs>
        <w:ind w:left="4680" w:hanging="360"/>
      </w:pPr>
      <w:rPr>
        <w:rFonts w:ascii="Arial" w:hAnsi="Arial" w:hint="default"/>
      </w:rPr>
    </w:lvl>
    <w:lvl w:ilvl="7" w:tplc="136EDF12" w:tentative="1">
      <w:start w:val="1"/>
      <w:numFmt w:val="bullet"/>
      <w:lvlText w:val="•"/>
      <w:lvlJc w:val="left"/>
      <w:pPr>
        <w:tabs>
          <w:tab w:val="num" w:pos="5400"/>
        </w:tabs>
        <w:ind w:left="5400" w:hanging="360"/>
      </w:pPr>
      <w:rPr>
        <w:rFonts w:ascii="Arial" w:hAnsi="Arial" w:hint="default"/>
      </w:rPr>
    </w:lvl>
    <w:lvl w:ilvl="8" w:tplc="6D7494DC"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BF14DC"/>
    <w:multiLevelType w:val="multilevel"/>
    <w:tmpl w:val="DFCE7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1"/>
  </w:num>
  <w:num w:numId="3">
    <w:abstractNumId w:val="15"/>
  </w:num>
  <w:num w:numId="4">
    <w:abstractNumId w:val="37"/>
  </w:num>
  <w:num w:numId="5">
    <w:abstractNumId w:val="1"/>
  </w:num>
  <w:num w:numId="6">
    <w:abstractNumId w:val="28"/>
  </w:num>
  <w:num w:numId="7">
    <w:abstractNumId w:val="18"/>
  </w:num>
  <w:num w:numId="8">
    <w:abstractNumId w:val="14"/>
  </w:num>
  <w:num w:numId="9">
    <w:abstractNumId w:val="38"/>
  </w:num>
  <w:num w:numId="10">
    <w:abstractNumId w:val="12"/>
  </w:num>
  <w:num w:numId="11">
    <w:abstractNumId w:val="16"/>
  </w:num>
  <w:num w:numId="12">
    <w:abstractNumId w:val="1"/>
  </w:num>
  <w:num w:numId="13">
    <w:abstractNumId w:val="27"/>
  </w:num>
  <w:num w:numId="14">
    <w:abstractNumId w:val="23"/>
  </w:num>
  <w:num w:numId="15">
    <w:abstractNumId w:val="32"/>
  </w:num>
  <w:num w:numId="16">
    <w:abstractNumId w:val="33"/>
  </w:num>
  <w:num w:numId="17">
    <w:abstractNumId w:val="25"/>
  </w:num>
  <w:num w:numId="18">
    <w:abstractNumId w:val="4"/>
  </w:num>
  <w:num w:numId="19">
    <w:abstractNumId w:val="24"/>
  </w:num>
  <w:num w:numId="20">
    <w:abstractNumId w:val="29"/>
  </w:num>
  <w:num w:numId="21">
    <w:abstractNumId w:val="9"/>
  </w:num>
  <w:num w:numId="22">
    <w:abstractNumId w:val="21"/>
  </w:num>
  <w:num w:numId="23">
    <w:abstractNumId w:val="34"/>
  </w:num>
  <w:num w:numId="24">
    <w:abstractNumId w:val="30"/>
  </w:num>
  <w:num w:numId="25">
    <w:abstractNumId w:val="11"/>
  </w:num>
  <w:num w:numId="26">
    <w:abstractNumId w:val="22"/>
  </w:num>
  <w:num w:numId="27">
    <w:abstractNumId w:val="8"/>
  </w:num>
  <w:num w:numId="28">
    <w:abstractNumId w:val="3"/>
  </w:num>
  <w:num w:numId="29">
    <w:abstractNumId w:val="19"/>
  </w:num>
  <w:num w:numId="30">
    <w:abstractNumId w:val="35"/>
  </w:num>
  <w:num w:numId="31">
    <w:abstractNumId w:val="26"/>
  </w:num>
  <w:num w:numId="32">
    <w:abstractNumId w:val="7"/>
  </w:num>
  <w:num w:numId="33">
    <w:abstractNumId w:val="6"/>
  </w:num>
  <w:num w:numId="34">
    <w:abstractNumId w:val="5"/>
  </w:num>
  <w:num w:numId="35">
    <w:abstractNumId w:val="1"/>
  </w:num>
  <w:num w:numId="36">
    <w:abstractNumId w:val="1"/>
  </w:num>
  <w:num w:numId="37">
    <w:abstractNumId w:val="2"/>
  </w:num>
  <w:num w:numId="38">
    <w:abstractNumId w:val="1"/>
  </w:num>
  <w:num w:numId="39">
    <w:abstractNumId w:val="17"/>
  </w:num>
  <w:num w:numId="40">
    <w:abstractNumId w:val="10"/>
  </w:num>
  <w:num w:numId="41">
    <w:abstractNumId w:val="36"/>
  </w:num>
  <w:num w:numId="42">
    <w:abstractNumId w:val="20"/>
  </w:num>
  <w:num w:numId="43">
    <w:abstractNumId w:val="1"/>
  </w:num>
  <w:num w:numId="44">
    <w:abstractNumId w:val="1"/>
  </w:num>
  <w:num w:numId="45">
    <w:abstractNumId w:val="1"/>
  </w:num>
  <w:num w:numId="46">
    <w:abstractNumId w:val="1"/>
  </w:num>
  <w:num w:numId="47">
    <w:abstractNumId w:val="1"/>
  </w:num>
  <w:num w:numId="48">
    <w:abstractNumId w:val="13"/>
  </w:num>
  <w:num w:numId="4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17BEE"/>
    <w:rsid w:val="00017BF6"/>
    <w:rsid w:val="000208F2"/>
    <w:rsid w:val="00020D76"/>
    <w:rsid w:val="00021545"/>
    <w:rsid w:val="000219CD"/>
    <w:rsid w:val="00021FC1"/>
    <w:rsid w:val="00022208"/>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54"/>
    <w:rsid w:val="00031738"/>
    <w:rsid w:val="000319C0"/>
    <w:rsid w:val="00031B8A"/>
    <w:rsid w:val="00032E2B"/>
    <w:rsid w:val="00033641"/>
    <w:rsid w:val="000339FC"/>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75"/>
    <w:rsid w:val="00052F1A"/>
    <w:rsid w:val="00053095"/>
    <w:rsid w:val="00054CED"/>
    <w:rsid w:val="00055006"/>
    <w:rsid w:val="000550B8"/>
    <w:rsid w:val="000553DE"/>
    <w:rsid w:val="00055BB4"/>
    <w:rsid w:val="00055F29"/>
    <w:rsid w:val="0005639C"/>
    <w:rsid w:val="0005648B"/>
    <w:rsid w:val="0005703C"/>
    <w:rsid w:val="0005706A"/>
    <w:rsid w:val="00057481"/>
    <w:rsid w:val="000578B8"/>
    <w:rsid w:val="00057C70"/>
    <w:rsid w:val="00057F42"/>
    <w:rsid w:val="00057FC8"/>
    <w:rsid w:val="0006006F"/>
    <w:rsid w:val="00060A8B"/>
    <w:rsid w:val="00061002"/>
    <w:rsid w:val="0006106B"/>
    <w:rsid w:val="00061287"/>
    <w:rsid w:val="0006147E"/>
    <w:rsid w:val="000616B9"/>
    <w:rsid w:val="00061AF9"/>
    <w:rsid w:val="00062928"/>
    <w:rsid w:val="000629C7"/>
    <w:rsid w:val="00062C9C"/>
    <w:rsid w:val="00062E39"/>
    <w:rsid w:val="00062E9D"/>
    <w:rsid w:val="00063776"/>
    <w:rsid w:val="00063997"/>
    <w:rsid w:val="00063AE1"/>
    <w:rsid w:val="00064FFF"/>
    <w:rsid w:val="00065212"/>
    <w:rsid w:val="000655ED"/>
    <w:rsid w:val="000656C2"/>
    <w:rsid w:val="00065D51"/>
    <w:rsid w:val="00065E11"/>
    <w:rsid w:val="0006628A"/>
    <w:rsid w:val="00066D7C"/>
    <w:rsid w:val="00066EA6"/>
    <w:rsid w:val="00067AD3"/>
    <w:rsid w:val="00070126"/>
    <w:rsid w:val="00070323"/>
    <w:rsid w:val="00070324"/>
    <w:rsid w:val="00070505"/>
    <w:rsid w:val="0007091E"/>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83"/>
    <w:rsid w:val="00073C77"/>
    <w:rsid w:val="00073F1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325"/>
    <w:rsid w:val="0008771A"/>
    <w:rsid w:val="0008788B"/>
    <w:rsid w:val="000900C9"/>
    <w:rsid w:val="0009067D"/>
    <w:rsid w:val="00090A07"/>
    <w:rsid w:val="00090AA1"/>
    <w:rsid w:val="00091437"/>
    <w:rsid w:val="000915B9"/>
    <w:rsid w:val="00092082"/>
    <w:rsid w:val="000923A2"/>
    <w:rsid w:val="0009274A"/>
    <w:rsid w:val="00092B5D"/>
    <w:rsid w:val="00092BE4"/>
    <w:rsid w:val="00092D77"/>
    <w:rsid w:val="0009373F"/>
    <w:rsid w:val="00093F84"/>
    <w:rsid w:val="00094631"/>
    <w:rsid w:val="000947DB"/>
    <w:rsid w:val="0009482A"/>
    <w:rsid w:val="0009490A"/>
    <w:rsid w:val="00095181"/>
    <w:rsid w:val="0009573E"/>
    <w:rsid w:val="000966A3"/>
    <w:rsid w:val="000966CC"/>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5DC"/>
    <w:rsid w:val="000A6F31"/>
    <w:rsid w:val="000A7054"/>
    <w:rsid w:val="000A724A"/>
    <w:rsid w:val="000A73B9"/>
    <w:rsid w:val="000A74DA"/>
    <w:rsid w:val="000A76FF"/>
    <w:rsid w:val="000A7920"/>
    <w:rsid w:val="000A7B41"/>
    <w:rsid w:val="000A7B77"/>
    <w:rsid w:val="000A7CC2"/>
    <w:rsid w:val="000A7CF2"/>
    <w:rsid w:val="000B09C2"/>
    <w:rsid w:val="000B1015"/>
    <w:rsid w:val="000B1401"/>
    <w:rsid w:val="000B1BDB"/>
    <w:rsid w:val="000B1C5E"/>
    <w:rsid w:val="000B244F"/>
    <w:rsid w:val="000B2491"/>
    <w:rsid w:val="000B26D2"/>
    <w:rsid w:val="000B292F"/>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C94"/>
    <w:rsid w:val="000C0F4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6F5"/>
    <w:rsid w:val="000D571C"/>
    <w:rsid w:val="000D59D2"/>
    <w:rsid w:val="000D5DC5"/>
    <w:rsid w:val="000D6004"/>
    <w:rsid w:val="000D6509"/>
    <w:rsid w:val="000D6548"/>
    <w:rsid w:val="000D6A57"/>
    <w:rsid w:val="000D6B81"/>
    <w:rsid w:val="000D6FD8"/>
    <w:rsid w:val="000D7B46"/>
    <w:rsid w:val="000D7C9B"/>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20A"/>
    <w:rsid w:val="000E44C6"/>
    <w:rsid w:val="000E4A9B"/>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FBE"/>
    <w:rsid w:val="00115471"/>
    <w:rsid w:val="00115854"/>
    <w:rsid w:val="00115FB4"/>
    <w:rsid w:val="001162CC"/>
    <w:rsid w:val="0011674F"/>
    <w:rsid w:val="00116F3E"/>
    <w:rsid w:val="00117025"/>
    <w:rsid w:val="0011747C"/>
    <w:rsid w:val="001178C1"/>
    <w:rsid w:val="001179EF"/>
    <w:rsid w:val="00117E12"/>
    <w:rsid w:val="00117FE0"/>
    <w:rsid w:val="00120A55"/>
    <w:rsid w:val="00120A5F"/>
    <w:rsid w:val="00120B0D"/>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7430"/>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53C2"/>
    <w:rsid w:val="00135F39"/>
    <w:rsid w:val="00136640"/>
    <w:rsid w:val="001369C5"/>
    <w:rsid w:val="00136C0F"/>
    <w:rsid w:val="00136F63"/>
    <w:rsid w:val="00136F75"/>
    <w:rsid w:val="00137E66"/>
    <w:rsid w:val="0014009D"/>
    <w:rsid w:val="00140197"/>
    <w:rsid w:val="00141100"/>
    <w:rsid w:val="00141234"/>
    <w:rsid w:val="0014168F"/>
    <w:rsid w:val="001416B6"/>
    <w:rsid w:val="00141BDC"/>
    <w:rsid w:val="00141C97"/>
    <w:rsid w:val="00141FB9"/>
    <w:rsid w:val="001422D9"/>
    <w:rsid w:val="00142487"/>
    <w:rsid w:val="001424C5"/>
    <w:rsid w:val="00142757"/>
    <w:rsid w:val="0014305E"/>
    <w:rsid w:val="00143DBE"/>
    <w:rsid w:val="00144294"/>
    <w:rsid w:val="00144432"/>
    <w:rsid w:val="0014491B"/>
    <w:rsid w:val="00144EE2"/>
    <w:rsid w:val="00144FED"/>
    <w:rsid w:val="00145046"/>
    <w:rsid w:val="001450AD"/>
    <w:rsid w:val="00145C1E"/>
    <w:rsid w:val="001463A1"/>
    <w:rsid w:val="001464C9"/>
    <w:rsid w:val="00146823"/>
    <w:rsid w:val="00146EF9"/>
    <w:rsid w:val="00146F5C"/>
    <w:rsid w:val="00147200"/>
    <w:rsid w:val="001472CF"/>
    <w:rsid w:val="001474B6"/>
    <w:rsid w:val="00147807"/>
    <w:rsid w:val="00150709"/>
    <w:rsid w:val="00150B48"/>
    <w:rsid w:val="00150C74"/>
    <w:rsid w:val="00150CED"/>
    <w:rsid w:val="00151A8D"/>
    <w:rsid w:val="00151D7F"/>
    <w:rsid w:val="00151FC5"/>
    <w:rsid w:val="0015215C"/>
    <w:rsid w:val="00152209"/>
    <w:rsid w:val="0015236E"/>
    <w:rsid w:val="00152CE9"/>
    <w:rsid w:val="001532DD"/>
    <w:rsid w:val="00153490"/>
    <w:rsid w:val="0015365F"/>
    <w:rsid w:val="001537A7"/>
    <w:rsid w:val="00153DB7"/>
    <w:rsid w:val="0015439F"/>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606A8"/>
    <w:rsid w:val="00160971"/>
    <w:rsid w:val="00160E06"/>
    <w:rsid w:val="00160E1D"/>
    <w:rsid w:val="00161061"/>
    <w:rsid w:val="001616BE"/>
    <w:rsid w:val="00161B93"/>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0D93"/>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D7"/>
    <w:rsid w:val="0017766D"/>
    <w:rsid w:val="001776AD"/>
    <w:rsid w:val="001776AF"/>
    <w:rsid w:val="00180048"/>
    <w:rsid w:val="0018042B"/>
    <w:rsid w:val="001804EF"/>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36B"/>
    <w:rsid w:val="00197845"/>
    <w:rsid w:val="00197BA5"/>
    <w:rsid w:val="00197D35"/>
    <w:rsid w:val="00197E3A"/>
    <w:rsid w:val="001A0419"/>
    <w:rsid w:val="001A0D10"/>
    <w:rsid w:val="001A0F54"/>
    <w:rsid w:val="001A114C"/>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A77AB"/>
    <w:rsid w:val="001B098E"/>
    <w:rsid w:val="001B0D3A"/>
    <w:rsid w:val="001B0E72"/>
    <w:rsid w:val="001B10FB"/>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EB"/>
    <w:rsid w:val="001D37FB"/>
    <w:rsid w:val="001D3BFB"/>
    <w:rsid w:val="001D4097"/>
    <w:rsid w:val="001D491E"/>
    <w:rsid w:val="001D5145"/>
    <w:rsid w:val="001D5150"/>
    <w:rsid w:val="001D59AA"/>
    <w:rsid w:val="001D5A30"/>
    <w:rsid w:val="001D5EB7"/>
    <w:rsid w:val="001D68B0"/>
    <w:rsid w:val="001D6C5A"/>
    <w:rsid w:val="001D7ACE"/>
    <w:rsid w:val="001D7D4A"/>
    <w:rsid w:val="001E0E1E"/>
    <w:rsid w:val="001E199B"/>
    <w:rsid w:val="001E1A59"/>
    <w:rsid w:val="001E2241"/>
    <w:rsid w:val="001E22F3"/>
    <w:rsid w:val="001E23DA"/>
    <w:rsid w:val="001E292F"/>
    <w:rsid w:val="001E2974"/>
    <w:rsid w:val="001E2AD4"/>
    <w:rsid w:val="001E2CB2"/>
    <w:rsid w:val="001E4030"/>
    <w:rsid w:val="001E41B9"/>
    <w:rsid w:val="001E421A"/>
    <w:rsid w:val="001E4282"/>
    <w:rsid w:val="001E42AC"/>
    <w:rsid w:val="001E42D7"/>
    <w:rsid w:val="001E4340"/>
    <w:rsid w:val="001E4B78"/>
    <w:rsid w:val="001E4F41"/>
    <w:rsid w:val="001E5376"/>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1E5D"/>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04EB"/>
    <w:rsid w:val="002318EF"/>
    <w:rsid w:val="00231BE1"/>
    <w:rsid w:val="00231D85"/>
    <w:rsid w:val="00231E77"/>
    <w:rsid w:val="00231FAF"/>
    <w:rsid w:val="00232522"/>
    <w:rsid w:val="00232FB9"/>
    <w:rsid w:val="00232FDF"/>
    <w:rsid w:val="00233310"/>
    <w:rsid w:val="00233553"/>
    <w:rsid w:val="00233E8A"/>
    <w:rsid w:val="002343D8"/>
    <w:rsid w:val="00234A97"/>
    <w:rsid w:val="00234D14"/>
    <w:rsid w:val="00235002"/>
    <w:rsid w:val="002359AF"/>
    <w:rsid w:val="00235BE9"/>
    <w:rsid w:val="00235EA3"/>
    <w:rsid w:val="00236219"/>
    <w:rsid w:val="0023626E"/>
    <w:rsid w:val="00236288"/>
    <w:rsid w:val="00236316"/>
    <w:rsid w:val="0023703D"/>
    <w:rsid w:val="002371D0"/>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851"/>
    <w:rsid w:val="00251940"/>
    <w:rsid w:val="002519D2"/>
    <w:rsid w:val="00251FEE"/>
    <w:rsid w:val="00252036"/>
    <w:rsid w:val="002524E9"/>
    <w:rsid w:val="00252CB0"/>
    <w:rsid w:val="0025307B"/>
    <w:rsid w:val="002536B4"/>
    <w:rsid w:val="00253C43"/>
    <w:rsid w:val="00254973"/>
    <w:rsid w:val="00254A01"/>
    <w:rsid w:val="00254ABE"/>
    <w:rsid w:val="00254B50"/>
    <w:rsid w:val="00254B9D"/>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A6F"/>
    <w:rsid w:val="00265F6D"/>
    <w:rsid w:val="00266122"/>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31C2"/>
    <w:rsid w:val="00283873"/>
    <w:rsid w:val="00283E4D"/>
    <w:rsid w:val="00283FBD"/>
    <w:rsid w:val="00284134"/>
    <w:rsid w:val="002842D2"/>
    <w:rsid w:val="00284580"/>
    <w:rsid w:val="002845AA"/>
    <w:rsid w:val="002845F9"/>
    <w:rsid w:val="0028495B"/>
    <w:rsid w:val="002858F6"/>
    <w:rsid w:val="00285C5E"/>
    <w:rsid w:val="00285FE0"/>
    <w:rsid w:val="00286294"/>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22C"/>
    <w:rsid w:val="002A44B5"/>
    <w:rsid w:val="002A5330"/>
    <w:rsid w:val="002A5334"/>
    <w:rsid w:val="002A55B9"/>
    <w:rsid w:val="002A5603"/>
    <w:rsid w:val="002A5B3B"/>
    <w:rsid w:val="002A5CE4"/>
    <w:rsid w:val="002A5F3B"/>
    <w:rsid w:val="002A6F2C"/>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F7A"/>
    <w:rsid w:val="002C0DE4"/>
    <w:rsid w:val="002C1120"/>
    <w:rsid w:val="002C11A3"/>
    <w:rsid w:val="002C1F0F"/>
    <w:rsid w:val="002C20D4"/>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454"/>
    <w:rsid w:val="002C7F1F"/>
    <w:rsid w:val="002C7F43"/>
    <w:rsid w:val="002D0A71"/>
    <w:rsid w:val="002D0CAF"/>
    <w:rsid w:val="002D0F75"/>
    <w:rsid w:val="002D0F9A"/>
    <w:rsid w:val="002D2044"/>
    <w:rsid w:val="002D217F"/>
    <w:rsid w:val="002D2192"/>
    <w:rsid w:val="002D261B"/>
    <w:rsid w:val="002D2C49"/>
    <w:rsid w:val="002D2D99"/>
    <w:rsid w:val="002D333F"/>
    <w:rsid w:val="002D3A52"/>
    <w:rsid w:val="002D3B3F"/>
    <w:rsid w:val="002D3C3B"/>
    <w:rsid w:val="002D3C6C"/>
    <w:rsid w:val="002D4040"/>
    <w:rsid w:val="002D440E"/>
    <w:rsid w:val="002D4D63"/>
    <w:rsid w:val="002D50FD"/>
    <w:rsid w:val="002D5368"/>
    <w:rsid w:val="002D572E"/>
    <w:rsid w:val="002D60EE"/>
    <w:rsid w:val="002D686B"/>
    <w:rsid w:val="002D6A2F"/>
    <w:rsid w:val="002D6BE9"/>
    <w:rsid w:val="002D6D72"/>
    <w:rsid w:val="002D7510"/>
    <w:rsid w:val="002D7736"/>
    <w:rsid w:val="002D7916"/>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134"/>
    <w:rsid w:val="003072BE"/>
    <w:rsid w:val="003073D5"/>
    <w:rsid w:val="00307BCE"/>
    <w:rsid w:val="00310332"/>
    <w:rsid w:val="00310E0B"/>
    <w:rsid w:val="003112A4"/>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F95"/>
    <w:rsid w:val="00336AB6"/>
    <w:rsid w:val="00336B90"/>
    <w:rsid w:val="00337209"/>
    <w:rsid w:val="003372D4"/>
    <w:rsid w:val="00337408"/>
    <w:rsid w:val="00337549"/>
    <w:rsid w:val="003378FA"/>
    <w:rsid w:val="00337E9E"/>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BB9"/>
    <w:rsid w:val="003455EE"/>
    <w:rsid w:val="00345FCF"/>
    <w:rsid w:val="00346891"/>
    <w:rsid w:val="00346A5E"/>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241A"/>
    <w:rsid w:val="003534D6"/>
    <w:rsid w:val="003541E3"/>
    <w:rsid w:val="00354492"/>
    <w:rsid w:val="00354D50"/>
    <w:rsid w:val="003557A2"/>
    <w:rsid w:val="003564EA"/>
    <w:rsid w:val="003567D6"/>
    <w:rsid w:val="00356823"/>
    <w:rsid w:val="00356A11"/>
    <w:rsid w:val="00356C1C"/>
    <w:rsid w:val="00356E3D"/>
    <w:rsid w:val="003575AA"/>
    <w:rsid w:val="0035771A"/>
    <w:rsid w:val="0035775C"/>
    <w:rsid w:val="00357A24"/>
    <w:rsid w:val="00357FE6"/>
    <w:rsid w:val="00360300"/>
    <w:rsid w:val="003612DF"/>
    <w:rsid w:val="003619E6"/>
    <w:rsid w:val="00361E5F"/>
    <w:rsid w:val="00361FA3"/>
    <w:rsid w:val="00362497"/>
    <w:rsid w:val="00362A06"/>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1998"/>
    <w:rsid w:val="00371FFA"/>
    <w:rsid w:val="0037232D"/>
    <w:rsid w:val="00372505"/>
    <w:rsid w:val="00372584"/>
    <w:rsid w:val="003726B8"/>
    <w:rsid w:val="003732F5"/>
    <w:rsid w:val="0037363D"/>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0C6"/>
    <w:rsid w:val="00385C2F"/>
    <w:rsid w:val="00385E61"/>
    <w:rsid w:val="00386062"/>
    <w:rsid w:val="003860AA"/>
    <w:rsid w:val="0038675D"/>
    <w:rsid w:val="00386B0E"/>
    <w:rsid w:val="00386FC1"/>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53B"/>
    <w:rsid w:val="003965B9"/>
    <w:rsid w:val="00396AAD"/>
    <w:rsid w:val="00397B48"/>
    <w:rsid w:val="00397DC4"/>
    <w:rsid w:val="003A00C7"/>
    <w:rsid w:val="003A051E"/>
    <w:rsid w:val="003A0661"/>
    <w:rsid w:val="003A087B"/>
    <w:rsid w:val="003A09AA"/>
    <w:rsid w:val="003A0AE9"/>
    <w:rsid w:val="003A0BD9"/>
    <w:rsid w:val="003A0CFB"/>
    <w:rsid w:val="003A0DD8"/>
    <w:rsid w:val="003A0F1E"/>
    <w:rsid w:val="003A1284"/>
    <w:rsid w:val="003A1309"/>
    <w:rsid w:val="003A1D44"/>
    <w:rsid w:val="003A1DB7"/>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EAB"/>
    <w:rsid w:val="003D4FC1"/>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1AE"/>
    <w:rsid w:val="003F02FE"/>
    <w:rsid w:val="003F0444"/>
    <w:rsid w:val="003F0885"/>
    <w:rsid w:val="003F0E72"/>
    <w:rsid w:val="003F1B71"/>
    <w:rsid w:val="003F1DB8"/>
    <w:rsid w:val="003F1E22"/>
    <w:rsid w:val="003F1E84"/>
    <w:rsid w:val="003F265C"/>
    <w:rsid w:val="003F2B0A"/>
    <w:rsid w:val="003F3930"/>
    <w:rsid w:val="003F3C33"/>
    <w:rsid w:val="003F424A"/>
    <w:rsid w:val="003F4668"/>
    <w:rsid w:val="003F4CA0"/>
    <w:rsid w:val="003F4D5C"/>
    <w:rsid w:val="003F57A9"/>
    <w:rsid w:val="003F5D1D"/>
    <w:rsid w:val="003F631D"/>
    <w:rsid w:val="003F67F7"/>
    <w:rsid w:val="003F6CBB"/>
    <w:rsid w:val="003F6F80"/>
    <w:rsid w:val="003F72E0"/>
    <w:rsid w:val="003F73CE"/>
    <w:rsid w:val="003F756F"/>
    <w:rsid w:val="003F7995"/>
    <w:rsid w:val="003F7A5C"/>
    <w:rsid w:val="003F7C29"/>
    <w:rsid w:val="003F7DDF"/>
    <w:rsid w:val="003F7F0E"/>
    <w:rsid w:val="004003B6"/>
    <w:rsid w:val="00401252"/>
    <w:rsid w:val="004014BB"/>
    <w:rsid w:val="00401572"/>
    <w:rsid w:val="00401701"/>
    <w:rsid w:val="004017EE"/>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49"/>
    <w:rsid w:val="00407198"/>
    <w:rsid w:val="00407364"/>
    <w:rsid w:val="004077CF"/>
    <w:rsid w:val="00407ACD"/>
    <w:rsid w:val="00407FDF"/>
    <w:rsid w:val="00410481"/>
    <w:rsid w:val="00410BA8"/>
    <w:rsid w:val="00410E1F"/>
    <w:rsid w:val="004111AE"/>
    <w:rsid w:val="00411E93"/>
    <w:rsid w:val="00411EF6"/>
    <w:rsid w:val="0041251F"/>
    <w:rsid w:val="00412B61"/>
    <w:rsid w:val="00412BA4"/>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CFF"/>
    <w:rsid w:val="00421524"/>
    <w:rsid w:val="004216BB"/>
    <w:rsid w:val="004217B5"/>
    <w:rsid w:val="00421873"/>
    <w:rsid w:val="0042197B"/>
    <w:rsid w:val="00421A98"/>
    <w:rsid w:val="00422655"/>
    <w:rsid w:val="00422E43"/>
    <w:rsid w:val="004233B6"/>
    <w:rsid w:val="00423A90"/>
    <w:rsid w:val="004243F4"/>
    <w:rsid w:val="004247C7"/>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316"/>
    <w:rsid w:val="0043153F"/>
    <w:rsid w:val="004316B7"/>
    <w:rsid w:val="00431798"/>
    <w:rsid w:val="00431A91"/>
    <w:rsid w:val="00431F9B"/>
    <w:rsid w:val="00431FC5"/>
    <w:rsid w:val="004323EF"/>
    <w:rsid w:val="004324D5"/>
    <w:rsid w:val="00432599"/>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56A4"/>
    <w:rsid w:val="00445846"/>
    <w:rsid w:val="00445A55"/>
    <w:rsid w:val="0044674F"/>
    <w:rsid w:val="0044684B"/>
    <w:rsid w:val="00446CB2"/>
    <w:rsid w:val="00446FB9"/>
    <w:rsid w:val="004474E5"/>
    <w:rsid w:val="00450542"/>
    <w:rsid w:val="00450AE5"/>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4D"/>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2F"/>
    <w:rsid w:val="00460997"/>
    <w:rsid w:val="00460B11"/>
    <w:rsid w:val="004619A9"/>
    <w:rsid w:val="00461AB6"/>
    <w:rsid w:val="00461EA3"/>
    <w:rsid w:val="00461FD2"/>
    <w:rsid w:val="00462013"/>
    <w:rsid w:val="00462BDA"/>
    <w:rsid w:val="00463717"/>
    <w:rsid w:val="00464025"/>
    <w:rsid w:val="00464554"/>
    <w:rsid w:val="00464700"/>
    <w:rsid w:val="00464D57"/>
    <w:rsid w:val="00464E54"/>
    <w:rsid w:val="00464FAA"/>
    <w:rsid w:val="00465134"/>
    <w:rsid w:val="004651CB"/>
    <w:rsid w:val="00465F0A"/>
    <w:rsid w:val="00466585"/>
    <w:rsid w:val="004671AF"/>
    <w:rsid w:val="00467469"/>
    <w:rsid w:val="004677B0"/>
    <w:rsid w:val="00467AB5"/>
    <w:rsid w:val="00470C44"/>
    <w:rsid w:val="00471667"/>
    <w:rsid w:val="00472246"/>
    <w:rsid w:val="00472327"/>
    <w:rsid w:val="00472E74"/>
    <w:rsid w:val="0047305E"/>
    <w:rsid w:val="004730D0"/>
    <w:rsid w:val="00473370"/>
    <w:rsid w:val="0047367F"/>
    <w:rsid w:val="00473891"/>
    <w:rsid w:val="00473D9D"/>
    <w:rsid w:val="00473E5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A26"/>
    <w:rsid w:val="004A1D0B"/>
    <w:rsid w:val="004A1EEC"/>
    <w:rsid w:val="004A1FC5"/>
    <w:rsid w:val="004A223C"/>
    <w:rsid w:val="004A2530"/>
    <w:rsid w:val="004A2BB2"/>
    <w:rsid w:val="004A311F"/>
    <w:rsid w:val="004A3531"/>
    <w:rsid w:val="004A35F1"/>
    <w:rsid w:val="004A396A"/>
    <w:rsid w:val="004A40BF"/>
    <w:rsid w:val="004A445B"/>
    <w:rsid w:val="004A44B4"/>
    <w:rsid w:val="004A4740"/>
    <w:rsid w:val="004A4904"/>
    <w:rsid w:val="004A4BF6"/>
    <w:rsid w:val="004A5073"/>
    <w:rsid w:val="004A52F3"/>
    <w:rsid w:val="004A566E"/>
    <w:rsid w:val="004A577D"/>
    <w:rsid w:val="004A5DA3"/>
    <w:rsid w:val="004A5ED2"/>
    <w:rsid w:val="004A618A"/>
    <w:rsid w:val="004A6235"/>
    <w:rsid w:val="004A664C"/>
    <w:rsid w:val="004A6999"/>
    <w:rsid w:val="004A6B60"/>
    <w:rsid w:val="004A7C19"/>
    <w:rsid w:val="004B05BC"/>
    <w:rsid w:val="004B082D"/>
    <w:rsid w:val="004B0C89"/>
    <w:rsid w:val="004B0D7A"/>
    <w:rsid w:val="004B100A"/>
    <w:rsid w:val="004B10C6"/>
    <w:rsid w:val="004B161C"/>
    <w:rsid w:val="004B1F99"/>
    <w:rsid w:val="004B21D9"/>
    <w:rsid w:val="004B26B2"/>
    <w:rsid w:val="004B29BB"/>
    <w:rsid w:val="004B34C3"/>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E17"/>
    <w:rsid w:val="004C119F"/>
    <w:rsid w:val="004C128C"/>
    <w:rsid w:val="004C129A"/>
    <w:rsid w:val="004C1BDC"/>
    <w:rsid w:val="004C1E30"/>
    <w:rsid w:val="004C2AFE"/>
    <w:rsid w:val="004C2D1D"/>
    <w:rsid w:val="004C386B"/>
    <w:rsid w:val="004C3D75"/>
    <w:rsid w:val="004C3D98"/>
    <w:rsid w:val="004C4192"/>
    <w:rsid w:val="004C4247"/>
    <w:rsid w:val="004C45BC"/>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E7D"/>
    <w:rsid w:val="004E33DC"/>
    <w:rsid w:val="004E34CF"/>
    <w:rsid w:val="004E3645"/>
    <w:rsid w:val="004E3A6E"/>
    <w:rsid w:val="004E3E77"/>
    <w:rsid w:val="004E3EB9"/>
    <w:rsid w:val="004E3EBA"/>
    <w:rsid w:val="004E410F"/>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4D33"/>
    <w:rsid w:val="004F50B5"/>
    <w:rsid w:val="004F5291"/>
    <w:rsid w:val="004F53CF"/>
    <w:rsid w:val="004F5484"/>
    <w:rsid w:val="004F5723"/>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2D9A"/>
    <w:rsid w:val="0050306B"/>
    <w:rsid w:val="00503679"/>
    <w:rsid w:val="00503775"/>
    <w:rsid w:val="00503849"/>
    <w:rsid w:val="00503E22"/>
    <w:rsid w:val="00503EBC"/>
    <w:rsid w:val="00504151"/>
    <w:rsid w:val="00504B4E"/>
    <w:rsid w:val="00504E35"/>
    <w:rsid w:val="00506286"/>
    <w:rsid w:val="00506562"/>
    <w:rsid w:val="00506A05"/>
    <w:rsid w:val="00506C02"/>
    <w:rsid w:val="00506C22"/>
    <w:rsid w:val="00507248"/>
    <w:rsid w:val="0050789B"/>
    <w:rsid w:val="00507992"/>
    <w:rsid w:val="00507CC5"/>
    <w:rsid w:val="00507DDA"/>
    <w:rsid w:val="00510304"/>
    <w:rsid w:val="0051031F"/>
    <w:rsid w:val="00510446"/>
    <w:rsid w:val="00511092"/>
    <w:rsid w:val="00511281"/>
    <w:rsid w:val="00511B5E"/>
    <w:rsid w:val="00511CEE"/>
    <w:rsid w:val="0051241D"/>
    <w:rsid w:val="00512685"/>
    <w:rsid w:val="00513BC6"/>
    <w:rsid w:val="00514F80"/>
    <w:rsid w:val="00514F9C"/>
    <w:rsid w:val="005150AA"/>
    <w:rsid w:val="005157CC"/>
    <w:rsid w:val="005157F9"/>
    <w:rsid w:val="00515A18"/>
    <w:rsid w:val="00516077"/>
    <w:rsid w:val="0051661A"/>
    <w:rsid w:val="00517278"/>
    <w:rsid w:val="005173EC"/>
    <w:rsid w:val="00517512"/>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270"/>
    <w:rsid w:val="005364F1"/>
    <w:rsid w:val="00536698"/>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A35"/>
    <w:rsid w:val="00547BD0"/>
    <w:rsid w:val="00547DCC"/>
    <w:rsid w:val="00547E27"/>
    <w:rsid w:val="005504FA"/>
    <w:rsid w:val="005510B3"/>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A5"/>
    <w:rsid w:val="00566BE3"/>
    <w:rsid w:val="00566CF4"/>
    <w:rsid w:val="00566E85"/>
    <w:rsid w:val="00566F84"/>
    <w:rsid w:val="0056703E"/>
    <w:rsid w:val="0056749A"/>
    <w:rsid w:val="005674AA"/>
    <w:rsid w:val="005678DB"/>
    <w:rsid w:val="00567E29"/>
    <w:rsid w:val="00570962"/>
    <w:rsid w:val="00570B47"/>
    <w:rsid w:val="0057157C"/>
    <w:rsid w:val="00571DF6"/>
    <w:rsid w:val="005724F3"/>
    <w:rsid w:val="00572831"/>
    <w:rsid w:val="00572984"/>
    <w:rsid w:val="00572B2A"/>
    <w:rsid w:val="00572BCE"/>
    <w:rsid w:val="00572C9F"/>
    <w:rsid w:val="005736B8"/>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798"/>
    <w:rsid w:val="0058620C"/>
    <w:rsid w:val="005866D1"/>
    <w:rsid w:val="005866FD"/>
    <w:rsid w:val="00586B37"/>
    <w:rsid w:val="00586DB1"/>
    <w:rsid w:val="00587778"/>
    <w:rsid w:val="00587FB2"/>
    <w:rsid w:val="00590136"/>
    <w:rsid w:val="00590D52"/>
    <w:rsid w:val="00591153"/>
    <w:rsid w:val="0059119E"/>
    <w:rsid w:val="00591790"/>
    <w:rsid w:val="00592ABA"/>
    <w:rsid w:val="005934E0"/>
    <w:rsid w:val="00593595"/>
    <w:rsid w:val="00593785"/>
    <w:rsid w:val="005937DA"/>
    <w:rsid w:val="00593BDE"/>
    <w:rsid w:val="00593EC4"/>
    <w:rsid w:val="0059466F"/>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7EF"/>
    <w:rsid w:val="005A0C92"/>
    <w:rsid w:val="005A0DCD"/>
    <w:rsid w:val="005A1255"/>
    <w:rsid w:val="005A19BF"/>
    <w:rsid w:val="005A1AB5"/>
    <w:rsid w:val="005A2099"/>
    <w:rsid w:val="005A2297"/>
    <w:rsid w:val="005A28A7"/>
    <w:rsid w:val="005A381E"/>
    <w:rsid w:val="005A3A4B"/>
    <w:rsid w:val="005A3D50"/>
    <w:rsid w:val="005A3E9E"/>
    <w:rsid w:val="005A4602"/>
    <w:rsid w:val="005A4B91"/>
    <w:rsid w:val="005A4EBC"/>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E1"/>
    <w:rsid w:val="005B1396"/>
    <w:rsid w:val="005B159D"/>
    <w:rsid w:val="005B1C59"/>
    <w:rsid w:val="005B2115"/>
    <w:rsid w:val="005B24D1"/>
    <w:rsid w:val="005B26CF"/>
    <w:rsid w:val="005B2D1B"/>
    <w:rsid w:val="005B2DD8"/>
    <w:rsid w:val="005B2F4E"/>
    <w:rsid w:val="005B33C2"/>
    <w:rsid w:val="005B3734"/>
    <w:rsid w:val="005B3883"/>
    <w:rsid w:val="005B3ADD"/>
    <w:rsid w:val="005B3CD6"/>
    <w:rsid w:val="005B3E89"/>
    <w:rsid w:val="005B40A2"/>
    <w:rsid w:val="005B40F6"/>
    <w:rsid w:val="005B4585"/>
    <w:rsid w:val="005B487F"/>
    <w:rsid w:val="005B4F42"/>
    <w:rsid w:val="005B5288"/>
    <w:rsid w:val="005B5363"/>
    <w:rsid w:val="005B6A4E"/>
    <w:rsid w:val="005B6CB2"/>
    <w:rsid w:val="005B6CF7"/>
    <w:rsid w:val="005C042F"/>
    <w:rsid w:val="005C0B79"/>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F6F"/>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5BE"/>
    <w:rsid w:val="005D271D"/>
    <w:rsid w:val="005D3510"/>
    <w:rsid w:val="005D352F"/>
    <w:rsid w:val="005D3AF3"/>
    <w:rsid w:val="005D4180"/>
    <w:rsid w:val="005D4208"/>
    <w:rsid w:val="005D44FC"/>
    <w:rsid w:val="005D5C26"/>
    <w:rsid w:val="005D5C74"/>
    <w:rsid w:val="005D5FF5"/>
    <w:rsid w:val="005D651E"/>
    <w:rsid w:val="005D6A0A"/>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AFF"/>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440F"/>
    <w:rsid w:val="00604FE3"/>
    <w:rsid w:val="006051E8"/>
    <w:rsid w:val="00605760"/>
    <w:rsid w:val="006059C9"/>
    <w:rsid w:val="006067F8"/>
    <w:rsid w:val="00606983"/>
    <w:rsid w:val="00606EFE"/>
    <w:rsid w:val="00607067"/>
    <w:rsid w:val="006073F6"/>
    <w:rsid w:val="00607759"/>
    <w:rsid w:val="00607C44"/>
    <w:rsid w:val="00607C81"/>
    <w:rsid w:val="00607F38"/>
    <w:rsid w:val="00610E8C"/>
    <w:rsid w:val="00610EFC"/>
    <w:rsid w:val="00610F5A"/>
    <w:rsid w:val="006128C9"/>
    <w:rsid w:val="00612AD2"/>
    <w:rsid w:val="00612B58"/>
    <w:rsid w:val="00612D40"/>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52C"/>
    <w:rsid w:val="0062189E"/>
    <w:rsid w:val="0062189F"/>
    <w:rsid w:val="00621AEC"/>
    <w:rsid w:val="00621B6F"/>
    <w:rsid w:val="00621C6F"/>
    <w:rsid w:val="00622244"/>
    <w:rsid w:val="006223A6"/>
    <w:rsid w:val="00622823"/>
    <w:rsid w:val="0062297F"/>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8F3"/>
    <w:rsid w:val="00636A27"/>
    <w:rsid w:val="00637669"/>
    <w:rsid w:val="006377C8"/>
    <w:rsid w:val="00637AAC"/>
    <w:rsid w:val="00637C4D"/>
    <w:rsid w:val="0064048B"/>
    <w:rsid w:val="00640989"/>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C11"/>
    <w:rsid w:val="00645305"/>
    <w:rsid w:val="00645F0F"/>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6D9"/>
    <w:rsid w:val="00651C3B"/>
    <w:rsid w:val="00652613"/>
    <w:rsid w:val="00652671"/>
    <w:rsid w:val="006528BC"/>
    <w:rsid w:val="00652D50"/>
    <w:rsid w:val="00652F0C"/>
    <w:rsid w:val="00653522"/>
    <w:rsid w:val="006537CB"/>
    <w:rsid w:val="00653D96"/>
    <w:rsid w:val="00653FA6"/>
    <w:rsid w:val="0065480E"/>
    <w:rsid w:val="00654A5C"/>
    <w:rsid w:val="00654E59"/>
    <w:rsid w:val="006550F4"/>
    <w:rsid w:val="006551BD"/>
    <w:rsid w:val="00655621"/>
    <w:rsid w:val="00655A4B"/>
    <w:rsid w:val="006560AB"/>
    <w:rsid w:val="00656215"/>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D65"/>
    <w:rsid w:val="00676507"/>
    <w:rsid w:val="006767F4"/>
    <w:rsid w:val="00677235"/>
    <w:rsid w:val="00677747"/>
    <w:rsid w:val="00677F1F"/>
    <w:rsid w:val="00677F21"/>
    <w:rsid w:val="00677F24"/>
    <w:rsid w:val="006801A4"/>
    <w:rsid w:val="00680951"/>
    <w:rsid w:val="00680D1B"/>
    <w:rsid w:val="00680E41"/>
    <w:rsid w:val="00680EF7"/>
    <w:rsid w:val="0068110B"/>
    <w:rsid w:val="006817C5"/>
    <w:rsid w:val="00681E96"/>
    <w:rsid w:val="00682023"/>
    <w:rsid w:val="0068225C"/>
    <w:rsid w:val="00682362"/>
    <w:rsid w:val="0068247A"/>
    <w:rsid w:val="0068267F"/>
    <w:rsid w:val="0068284B"/>
    <w:rsid w:val="006829A8"/>
    <w:rsid w:val="00682AA5"/>
    <w:rsid w:val="00682D2D"/>
    <w:rsid w:val="00683424"/>
    <w:rsid w:val="0068415F"/>
    <w:rsid w:val="00684586"/>
    <w:rsid w:val="00684CE2"/>
    <w:rsid w:val="00685534"/>
    <w:rsid w:val="00685E03"/>
    <w:rsid w:val="00685E37"/>
    <w:rsid w:val="0068628E"/>
    <w:rsid w:val="006868F7"/>
    <w:rsid w:val="0068793F"/>
    <w:rsid w:val="00687FD6"/>
    <w:rsid w:val="00690577"/>
    <w:rsid w:val="00690D28"/>
    <w:rsid w:val="00690D99"/>
    <w:rsid w:val="006913A8"/>
    <w:rsid w:val="00691EFA"/>
    <w:rsid w:val="0069267F"/>
    <w:rsid w:val="00692D6C"/>
    <w:rsid w:val="00692E2F"/>
    <w:rsid w:val="0069347A"/>
    <w:rsid w:val="00693732"/>
    <w:rsid w:val="006937A3"/>
    <w:rsid w:val="00693864"/>
    <w:rsid w:val="00694263"/>
    <w:rsid w:val="006943B9"/>
    <w:rsid w:val="00694E84"/>
    <w:rsid w:val="00695269"/>
    <w:rsid w:val="0069546F"/>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453E"/>
    <w:rsid w:val="006B555E"/>
    <w:rsid w:val="006B5FCF"/>
    <w:rsid w:val="006B6438"/>
    <w:rsid w:val="006B658E"/>
    <w:rsid w:val="006B6CEE"/>
    <w:rsid w:val="006B6CFE"/>
    <w:rsid w:val="006B6D45"/>
    <w:rsid w:val="006B6E24"/>
    <w:rsid w:val="006B6EAC"/>
    <w:rsid w:val="006B6ECE"/>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1226"/>
    <w:rsid w:val="006E1261"/>
    <w:rsid w:val="006E1450"/>
    <w:rsid w:val="006E1C24"/>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B24"/>
    <w:rsid w:val="006F57B4"/>
    <w:rsid w:val="006F5963"/>
    <w:rsid w:val="006F6074"/>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42CF"/>
    <w:rsid w:val="00704786"/>
    <w:rsid w:val="007047FE"/>
    <w:rsid w:val="00704A70"/>
    <w:rsid w:val="00704D4A"/>
    <w:rsid w:val="00704DFC"/>
    <w:rsid w:val="00704EF2"/>
    <w:rsid w:val="007053D9"/>
    <w:rsid w:val="00705813"/>
    <w:rsid w:val="0070622F"/>
    <w:rsid w:val="007063E1"/>
    <w:rsid w:val="007065A3"/>
    <w:rsid w:val="0070686E"/>
    <w:rsid w:val="00706B68"/>
    <w:rsid w:val="00707583"/>
    <w:rsid w:val="00707A88"/>
    <w:rsid w:val="00707B9A"/>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46CE"/>
    <w:rsid w:val="0071531E"/>
    <w:rsid w:val="007155E3"/>
    <w:rsid w:val="00715AC1"/>
    <w:rsid w:val="00716728"/>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4A3"/>
    <w:rsid w:val="00733E7A"/>
    <w:rsid w:val="007341F7"/>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BA2"/>
    <w:rsid w:val="007457A4"/>
    <w:rsid w:val="0074595A"/>
    <w:rsid w:val="0074642E"/>
    <w:rsid w:val="007466F1"/>
    <w:rsid w:val="007469C7"/>
    <w:rsid w:val="00746A9C"/>
    <w:rsid w:val="00750774"/>
    <w:rsid w:val="00750783"/>
    <w:rsid w:val="00750AC5"/>
    <w:rsid w:val="0075106A"/>
    <w:rsid w:val="007513F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F1D"/>
    <w:rsid w:val="007571E4"/>
    <w:rsid w:val="007575F3"/>
    <w:rsid w:val="00757B0D"/>
    <w:rsid w:val="0076057F"/>
    <w:rsid w:val="007605B5"/>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990"/>
    <w:rsid w:val="00766C69"/>
    <w:rsid w:val="007679C8"/>
    <w:rsid w:val="00767D13"/>
    <w:rsid w:val="0077007E"/>
    <w:rsid w:val="007700F4"/>
    <w:rsid w:val="00770125"/>
    <w:rsid w:val="0077071D"/>
    <w:rsid w:val="007708C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D8D"/>
    <w:rsid w:val="00783631"/>
    <w:rsid w:val="00784318"/>
    <w:rsid w:val="00784671"/>
    <w:rsid w:val="007847D8"/>
    <w:rsid w:val="00784BEF"/>
    <w:rsid w:val="0078514E"/>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E09"/>
    <w:rsid w:val="007A7E61"/>
    <w:rsid w:val="007A7E75"/>
    <w:rsid w:val="007A7F3D"/>
    <w:rsid w:val="007B046B"/>
    <w:rsid w:val="007B094D"/>
    <w:rsid w:val="007B16BD"/>
    <w:rsid w:val="007B1865"/>
    <w:rsid w:val="007B1C4A"/>
    <w:rsid w:val="007B1DFC"/>
    <w:rsid w:val="007B211F"/>
    <w:rsid w:val="007B22F9"/>
    <w:rsid w:val="007B234D"/>
    <w:rsid w:val="007B23AB"/>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976"/>
    <w:rsid w:val="007C0C5A"/>
    <w:rsid w:val="007C0FDB"/>
    <w:rsid w:val="007C1028"/>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188"/>
    <w:rsid w:val="007C4240"/>
    <w:rsid w:val="007C42FA"/>
    <w:rsid w:val="007C4992"/>
    <w:rsid w:val="007C4BE6"/>
    <w:rsid w:val="007C4F8D"/>
    <w:rsid w:val="007C5377"/>
    <w:rsid w:val="007C5419"/>
    <w:rsid w:val="007C5544"/>
    <w:rsid w:val="007C57C7"/>
    <w:rsid w:val="007C5AFC"/>
    <w:rsid w:val="007C5B79"/>
    <w:rsid w:val="007C5EB6"/>
    <w:rsid w:val="007C63E7"/>
    <w:rsid w:val="007C650F"/>
    <w:rsid w:val="007C6799"/>
    <w:rsid w:val="007C6A40"/>
    <w:rsid w:val="007C7043"/>
    <w:rsid w:val="007C70FE"/>
    <w:rsid w:val="007C7288"/>
    <w:rsid w:val="007C7F82"/>
    <w:rsid w:val="007D0920"/>
    <w:rsid w:val="007D0F7C"/>
    <w:rsid w:val="007D13C1"/>
    <w:rsid w:val="007D16E7"/>
    <w:rsid w:val="007D1938"/>
    <w:rsid w:val="007D1C8E"/>
    <w:rsid w:val="007D2282"/>
    <w:rsid w:val="007D27EC"/>
    <w:rsid w:val="007D30A3"/>
    <w:rsid w:val="007D3DFC"/>
    <w:rsid w:val="007D42DC"/>
    <w:rsid w:val="007D42EF"/>
    <w:rsid w:val="007D43EC"/>
    <w:rsid w:val="007D43FE"/>
    <w:rsid w:val="007D44F6"/>
    <w:rsid w:val="007D53D4"/>
    <w:rsid w:val="007D53E3"/>
    <w:rsid w:val="007D5801"/>
    <w:rsid w:val="007D5D0B"/>
    <w:rsid w:val="007D61AF"/>
    <w:rsid w:val="007D651D"/>
    <w:rsid w:val="007D654F"/>
    <w:rsid w:val="007D6578"/>
    <w:rsid w:val="007D667A"/>
    <w:rsid w:val="007D73A7"/>
    <w:rsid w:val="007D7469"/>
    <w:rsid w:val="007D74A9"/>
    <w:rsid w:val="007D7689"/>
    <w:rsid w:val="007D77FD"/>
    <w:rsid w:val="007D78AB"/>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F31"/>
    <w:rsid w:val="007E348C"/>
    <w:rsid w:val="007E39B5"/>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63"/>
    <w:rsid w:val="007F6900"/>
    <w:rsid w:val="007F695B"/>
    <w:rsid w:val="007F6FB0"/>
    <w:rsid w:val="007F747F"/>
    <w:rsid w:val="007F7754"/>
    <w:rsid w:val="007F77E1"/>
    <w:rsid w:val="007F79E3"/>
    <w:rsid w:val="008004D2"/>
    <w:rsid w:val="008006ED"/>
    <w:rsid w:val="00800908"/>
    <w:rsid w:val="00800A0B"/>
    <w:rsid w:val="00800BBD"/>
    <w:rsid w:val="00800DE0"/>
    <w:rsid w:val="0080127C"/>
    <w:rsid w:val="00801684"/>
    <w:rsid w:val="00801727"/>
    <w:rsid w:val="0080199B"/>
    <w:rsid w:val="00801BE9"/>
    <w:rsid w:val="00801EA0"/>
    <w:rsid w:val="00801F61"/>
    <w:rsid w:val="00804023"/>
    <w:rsid w:val="0080457B"/>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6CA7"/>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1"/>
    <w:rsid w:val="00831674"/>
    <w:rsid w:val="00831B21"/>
    <w:rsid w:val="00831C9F"/>
    <w:rsid w:val="00832197"/>
    <w:rsid w:val="008322AA"/>
    <w:rsid w:val="008329ED"/>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462"/>
    <w:rsid w:val="00841737"/>
    <w:rsid w:val="00841AFD"/>
    <w:rsid w:val="00841B9D"/>
    <w:rsid w:val="00843888"/>
    <w:rsid w:val="00843938"/>
    <w:rsid w:val="00843C3D"/>
    <w:rsid w:val="0084420C"/>
    <w:rsid w:val="00844594"/>
    <w:rsid w:val="0084466C"/>
    <w:rsid w:val="00844DFE"/>
    <w:rsid w:val="00845269"/>
    <w:rsid w:val="008454C6"/>
    <w:rsid w:val="00845D6E"/>
    <w:rsid w:val="00846242"/>
    <w:rsid w:val="008464AB"/>
    <w:rsid w:val="008464D3"/>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A65"/>
    <w:rsid w:val="00860A68"/>
    <w:rsid w:val="00860B0F"/>
    <w:rsid w:val="00860C24"/>
    <w:rsid w:val="00860ED6"/>
    <w:rsid w:val="008611AD"/>
    <w:rsid w:val="008616E0"/>
    <w:rsid w:val="0086236F"/>
    <w:rsid w:val="008625A9"/>
    <w:rsid w:val="00862F75"/>
    <w:rsid w:val="008638AE"/>
    <w:rsid w:val="00863949"/>
    <w:rsid w:val="00863D11"/>
    <w:rsid w:val="00863E4C"/>
    <w:rsid w:val="0086402C"/>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C7"/>
    <w:rsid w:val="00870820"/>
    <w:rsid w:val="00870D22"/>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19A"/>
    <w:rsid w:val="008738B6"/>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CA0"/>
    <w:rsid w:val="00876DD0"/>
    <w:rsid w:val="008770F5"/>
    <w:rsid w:val="00877275"/>
    <w:rsid w:val="0087731A"/>
    <w:rsid w:val="008776B9"/>
    <w:rsid w:val="00877926"/>
    <w:rsid w:val="00877BFC"/>
    <w:rsid w:val="00880858"/>
    <w:rsid w:val="0088089F"/>
    <w:rsid w:val="00880ECF"/>
    <w:rsid w:val="00880F6A"/>
    <w:rsid w:val="00881371"/>
    <w:rsid w:val="008813CA"/>
    <w:rsid w:val="008814C7"/>
    <w:rsid w:val="008816C1"/>
    <w:rsid w:val="00881793"/>
    <w:rsid w:val="008822D4"/>
    <w:rsid w:val="0088249A"/>
    <w:rsid w:val="00882C58"/>
    <w:rsid w:val="008832F4"/>
    <w:rsid w:val="008838B7"/>
    <w:rsid w:val="008838DA"/>
    <w:rsid w:val="008841C7"/>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0FBF"/>
    <w:rsid w:val="00891026"/>
    <w:rsid w:val="008911D5"/>
    <w:rsid w:val="008912D7"/>
    <w:rsid w:val="0089175B"/>
    <w:rsid w:val="00891E8E"/>
    <w:rsid w:val="008920D2"/>
    <w:rsid w:val="008923FF"/>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8F5"/>
    <w:rsid w:val="008A4B78"/>
    <w:rsid w:val="008A4E9F"/>
    <w:rsid w:val="008A523E"/>
    <w:rsid w:val="008A53B3"/>
    <w:rsid w:val="008A562C"/>
    <w:rsid w:val="008A6B8C"/>
    <w:rsid w:val="008A7059"/>
    <w:rsid w:val="008A71CE"/>
    <w:rsid w:val="008A7A8B"/>
    <w:rsid w:val="008B0125"/>
    <w:rsid w:val="008B1241"/>
    <w:rsid w:val="008B1676"/>
    <w:rsid w:val="008B1A2D"/>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745"/>
    <w:rsid w:val="008F279A"/>
    <w:rsid w:val="008F2A0B"/>
    <w:rsid w:val="008F2FB0"/>
    <w:rsid w:val="008F30AE"/>
    <w:rsid w:val="008F3184"/>
    <w:rsid w:val="008F34F1"/>
    <w:rsid w:val="008F3C70"/>
    <w:rsid w:val="008F4411"/>
    <w:rsid w:val="008F47F8"/>
    <w:rsid w:val="008F5202"/>
    <w:rsid w:val="008F5398"/>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7819"/>
    <w:rsid w:val="00910AD8"/>
    <w:rsid w:val="0091150F"/>
    <w:rsid w:val="00911B7A"/>
    <w:rsid w:val="00911DFA"/>
    <w:rsid w:val="0091231D"/>
    <w:rsid w:val="00912498"/>
    <w:rsid w:val="00912821"/>
    <w:rsid w:val="0091306D"/>
    <w:rsid w:val="009135C6"/>
    <w:rsid w:val="00913D29"/>
    <w:rsid w:val="00914291"/>
    <w:rsid w:val="0091464D"/>
    <w:rsid w:val="0091464F"/>
    <w:rsid w:val="00914689"/>
    <w:rsid w:val="00914EA5"/>
    <w:rsid w:val="00914F05"/>
    <w:rsid w:val="00915513"/>
    <w:rsid w:val="00915732"/>
    <w:rsid w:val="00915B22"/>
    <w:rsid w:val="00915C7F"/>
    <w:rsid w:val="00915FB9"/>
    <w:rsid w:val="00915FF0"/>
    <w:rsid w:val="00916175"/>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6073"/>
    <w:rsid w:val="0092615F"/>
    <w:rsid w:val="0092662C"/>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2D9"/>
    <w:rsid w:val="00936400"/>
    <w:rsid w:val="009364CB"/>
    <w:rsid w:val="00936650"/>
    <w:rsid w:val="00936944"/>
    <w:rsid w:val="0093734F"/>
    <w:rsid w:val="00937716"/>
    <w:rsid w:val="00937E65"/>
    <w:rsid w:val="009410F1"/>
    <w:rsid w:val="0094143D"/>
    <w:rsid w:val="00941C46"/>
    <w:rsid w:val="00941C8C"/>
    <w:rsid w:val="009422DA"/>
    <w:rsid w:val="00942B8B"/>
    <w:rsid w:val="00943970"/>
    <w:rsid w:val="0094465B"/>
    <w:rsid w:val="009447F2"/>
    <w:rsid w:val="0094495A"/>
    <w:rsid w:val="00944D49"/>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6689"/>
    <w:rsid w:val="00956DC7"/>
    <w:rsid w:val="00957263"/>
    <w:rsid w:val="00957BFC"/>
    <w:rsid w:val="009606A1"/>
    <w:rsid w:val="0096091E"/>
    <w:rsid w:val="00960AC5"/>
    <w:rsid w:val="00960D63"/>
    <w:rsid w:val="00960D7B"/>
    <w:rsid w:val="00960DCC"/>
    <w:rsid w:val="0096223D"/>
    <w:rsid w:val="0096248A"/>
    <w:rsid w:val="0096310D"/>
    <w:rsid w:val="00963113"/>
    <w:rsid w:val="00963A2A"/>
    <w:rsid w:val="00963B64"/>
    <w:rsid w:val="00963EB0"/>
    <w:rsid w:val="0096467A"/>
    <w:rsid w:val="00965568"/>
    <w:rsid w:val="00965775"/>
    <w:rsid w:val="00965930"/>
    <w:rsid w:val="00965A50"/>
    <w:rsid w:val="00965D02"/>
    <w:rsid w:val="00965FFA"/>
    <w:rsid w:val="00966420"/>
    <w:rsid w:val="009668B0"/>
    <w:rsid w:val="009669F8"/>
    <w:rsid w:val="00966B1C"/>
    <w:rsid w:val="00966F2F"/>
    <w:rsid w:val="009671DE"/>
    <w:rsid w:val="009673CD"/>
    <w:rsid w:val="009676F3"/>
    <w:rsid w:val="00967C5E"/>
    <w:rsid w:val="00967CAE"/>
    <w:rsid w:val="009705F7"/>
    <w:rsid w:val="00970A6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E7"/>
    <w:rsid w:val="00976D64"/>
    <w:rsid w:val="009776F5"/>
    <w:rsid w:val="00977BAB"/>
    <w:rsid w:val="00977C65"/>
    <w:rsid w:val="00977D90"/>
    <w:rsid w:val="00977D9D"/>
    <w:rsid w:val="00980834"/>
    <w:rsid w:val="009809E7"/>
    <w:rsid w:val="00980F1A"/>
    <w:rsid w:val="009810A9"/>
    <w:rsid w:val="00981AC6"/>
    <w:rsid w:val="00981BEC"/>
    <w:rsid w:val="00981DFA"/>
    <w:rsid w:val="00982383"/>
    <w:rsid w:val="00982D92"/>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3A4"/>
    <w:rsid w:val="0099047E"/>
    <w:rsid w:val="009905A5"/>
    <w:rsid w:val="009906B7"/>
    <w:rsid w:val="0099088B"/>
    <w:rsid w:val="00990A85"/>
    <w:rsid w:val="00990CA5"/>
    <w:rsid w:val="00990DAF"/>
    <w:rsid w:val="00990FE9"/>
    <w:rsid w:val="00991287"/>
    <w:rsid w:val="009918E9"/>
    <w:rsid w:val="00991BA0"/>
    <w:rsid w:val="00992628"/>
    <w:rsid w:val="00992D91"/>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85B"/>
    <w:rsid w:val="009A2D89"/>
    <w:rsid w:val="009A2FDA"/>
    <w:rsid w:val="009A2FE1"/>
    <w:rsid w:val="009A3310"/>
    <w:rsid w:val="009A37B0"/>
    <w:rsid w:val="009A3E81"/>
    <w:rsid w:val="009A3EF1"/>
    <w:rsid w:val="009A4024"/>
    <w:rsid w:val="009A4B50"/>
    <w:rsid w:val="009A4EEE"/>
    <w:rsid w:val="009A5F4D"/>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6B8"/>
    <w:rsid w:val="009B39B3"/>
    <w:rsid w:val="009B39C1"/>
    <w:rsid w:val="009B3DDA"/>
    <w:rsid w:val="009B477A"/>
    <w:rsid w:val="009B4D2C"/>
    <w:rsid w:val="009B5065"/>
    <w:rsid w:val="009B515B"/>
    <w:rsid w:val="009B56A5"/>
    <w:rsid w:val="009B57FD"/>
    <w:rsid w:val="009B5C91"/>
    <w:rsid w:val="009B6126"/>
    <w:rsid w:val="009B6177"/>
    <w:rsid w:val="009B6518"/>
    <w:rsid w:val="009B6680"/>
    <w:rsid w:val="009B6E22"/>
    <w:rsid w:val="009B70D3"/>
    <w:rsid w:val="009B7811"/>
    <w:rsid w:val="009B7CDF"/>
    <w:rsid w:val="009C0934"/>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989"/>
    <w:rsid w:val="009D3934"/>
    <w:rsid w:val="009D3C18"/>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BD"/>
    <w:rsid w:val="009E3B04"/>
    <w:rsid w:val="009E3EAB"/>
    <w:rsid w:val="009E43BE"/>
    <w:rsid w:val="009E4634"/>
    <w:rsid w:val="009E4859"/>
    <w:rsid w:val="009E4EDB"/>
    <w:rsid w:val="009E5A86"/>
    <w:rsid w:val="009E68B4"/>
    <w:rsid w:val="009E6A03"/>
    <w:rsid w:val="009E6AA9"/>
    <w:rsid w:val="009E717D"/>
    <w:rsid w:val="009E7D32"/>
    <w:rsid w:val="009E7F6D"/>
    <w:rsid w:val="009F0929"/>
    <w:rsid w:val="009F0AF7"/>
    <w:rsid w:val="009F1726"/>
    <w:rsid w:val="009F173A"/>
    <w:rsid w:val="009F17B7"/>
    <w:rsid w:val="009F1990"/>
    <w:rsid w:val="009F1D93"/>
    <w:rsid w:val="009F22E4"/>
    <w:rsid w:val="009F23CF"/>
    <w:rsid w:val="009F29F3"/>
    <w:rsid w:val="009F2F1D"/>
    <w:rsid w:val="009F401A"/>
    <w:rsid w:val="009F44C9"/>
    <w:rsid w:val="009F450F"/>
    <w:rsid w:val="009F455D"/>
    <w:rsid w:val="009F4D33"/>
    <w:rsid w:val="009F4F97"/>
    <w:rsid w:val="009F4FAE"/>
    <w:rsid w:val="009F532C"/>
    <w:rsid w:val="009F5B7F"/>
    <w:rsid w:val="009F5D83"/>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5D8"/>
    <w:rsid w:val="00A02859"/>
    <w:rsid w:val="00A0296D"/>
    <w:rsid w:val="00A02FED"/>
    <w:rsid w:val="00A0356C"/>
    <w:rsid w:val="00A03EE0"/>
    <w:rsid w:val="00A03EE2"/>
    <w:rsid w:val="00A0414F"/>
    <w:rsid w:val="00A04926"/>
    <w:rsid w:val="00A04F3F"/>
    <w:rsid w:val="00A05087"/>
    <w:rsid w:val="00A050DC"/>
    <w:rsid w:val="00A05578"/>
    <w:rsid w:val="00A059BD"/>
    <w:rsid w:val="00A06659"/>
    <w:rsid w:val="00A06AC6"/>
    <w:rsid w:val="00A06CD5"/>
    <w:rsid w:val="00A06D7E"/>
    <w:rsid w:val="00A06EBD"/>
    <w:rsid w:val="00A06FE9"/>
    <w:rsid w:val="00A07454"/>
    <w:rsid w:val="00A07515"/>
    <w:rsid w:val="00A07F40"/>
    <w:rsid w:val="00A1015E"/>
    <w:rsid w:val="00A10A86"/>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84D"/>
    <w:rsid w:val="00A222AF"/>
    <w:rsid w:val="00A22D0C"/>
    <w:rsid w:val="00A22F0F"/>
    <w:rsid w:val="00A23059"/>
    <w:rsid w:val="00A231E5"/>
    <w:rsid w:val="00A231F8"/>
    <w:rsid w:val="00A23299"/>
    <w:rsid w:val="00A234B5"/>
    <w:rsid w:val="00A2371D"/>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6514"/>
    <w:rsid w:val="00A378CB"/>
    <w:rsid w:val="00A37C27"/>
    <w:rsid w:val="00A37DF1"/>
    <w:rsid w:val="00A40022"/>
    <w:rsid w:val="00A40166"/>
    <w:rsid w:val="00A410B1"/>
    <w:rsid w:val="00A41237"/>
    <w:rsid w:val="00A41250"/>
    <w:rsid w:val="00A4138D"/>
    <w:rsid w:val="00A4142A"/>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AA0"/>
    <w:rsid w:val="00A62EB4"/>
    <w:rsid w:val="00A6304A"/>
    <w:rsid w:val="00A634D8"/>
    <w:rsid w:val="00A63C59"/>
    <w:rsid w:val="00A63CA0"/>
    <w:rsid w:val="00A63EA9"/>
    <w:rsid w:val="00A640BF"/>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5E3"/>
    <w:rsid w:val="00A737D1"/>
    <w:rsid w:val="00A73C61"/>
    <w:rsid w:val="00A73D05"/>
    <w:rsid w:val="00A73E5E"/>
    <w:rsid w:val="00A743EF"/>
    <w:rsid w:val="00A744FF"/>
    <w:rsid w:val="00A7495A"/>
    <w:rsid w:val="00A75655"/>
    <w:rsid w:val="00A75A8C"/>
    <w:rsid w:val="00A762DC"/>
    <w:rsid w:val="00A764C4"/>
    <w:rsid w:val="00A766D3"/>
    <w:rsid w:val="00A76C07"/>
    <w:rsid w:val="00A76CC0"/>
    <w:rsid w:val="00A76EE2"/>
    <w:rsid w:val="00A77420"/>
    <w:rsid w:val="00A77BD8"/>
    <w:rsid w:val="00A802A0"/>
    <w:rsid w:val="00A804FA"/>
    <w:rsid w:val="00A806E1"/>
    <w:rsid w:val="00A8167F"/>
    <w:rsid w:val="00A816C6"/>
    <w:rsid w:val="00A81897"/>
    <w:rsid w:val="00A818D0"/>
    <w:rsid w:val="00A81E24"/>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951"/>
    <w:rsid w:val="00A91B82"/>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A6B"/>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2A7"/>
    <w:rsid w:val="00AA02F2"/>
    <w:rsid w:val="00AA08D9"/>
    <w:rsid w:val="00AA0DF2"/>
    <w:rsid w:val="00AA1843"/>
    <w:rsid w:val="00AA18C0"/>
    <w:rsid w:val="00AA1B1A"/>
    <w:rsid w:val="00AA1DF8"/>
    <w:rsid w:val="00AA208F"/>
    <w:rsid w:val="00AA2317"/>
    <w:rsid w:val="00AA26DD"/>
    <w:rsid w:val="00AA2A2D"/>
    <w:rsid w:val="00AA2AB2"/>
    <w:rsid w:val="00AA2DED"/>
    <w:rsid w:val="00AA30A7"/>
    <w:rsid w:val="00AA39A8"/>
    <w:rsid w:val="00AA3D8E"/>
    <w:rsid w:val="00AA3EFF"/>
    <w:rsid w:val="00AA4089"/>
    <w:rsid w:val="00AA46DB"/>
    <w:rsid w:val="00AA4AE6"/>
    <w:rsid w:val="00AA4EB6"/>
    <w:rsid w:val="00AA573D"/>
    <w:rsid w:val="00AA57AF"/>
    <w:rsid w:val="00AA59F5"/>
    <w:rsid w:val="00AA5D58"/>
    <w:rsid w:val="00AA5E3F"/>
    <w:rsid w:val="00AA68B1"/>
    <w:rsid w:val="00AA6E1E"/>
    <w:rsid w:val="00AA74BA"/>
    <w:rsid w:val="00AA75FB"/>
    <w:rsid w:val="00AA7C6E"/>
    <w:rsid w:val="00AA7D37"/>
    <w:rsid w:val="00AB0374"/>
    <w:rsid w:val="00AB0543"/>
    <w:rsid w:val="00AB0816"/>
    <w:rsid w:val="00AB1170"/>
    <w:rsid w:val="00AB186E"/>
    <w:rsid w:val="00AB1A44"/>
    <w:rsid w:val="00AB1DD5"/>
    <w:rsid w:val="00AB1F37"/>
    <w:rsid w:val="00AB26A6"/>
    <w:rsid w:val="00AB2DA3"/>
    <w:rsid w:val="00AB2F38"/>
    <w:rsid w:val="00AB3093"/>
    <w:rsid w:val="00AB3A84"/>
    <w:rsid w:val="00AB41C8"/>
    <w:rsid w:val="00AB45BF"/>
    <w:rsid w:val="00AB4ED6"/>
    <w:rsid w:val="00AB542E"/>
    <w:rsid w:val="00AB5816"/>
    <w:rsid w:val="00AB58C4"/>
    <w:rsid w:val="00AB5E67"/>
    <w:rsid w:val="00AB6BF5"/>
    <w:rsid w:val="00AB6BFE"/>
    <w:rsid w:val="00AB6C80"/>
    <w:rsid w:val="00AB77A7"/>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C9D"/>
    <w:rsid w:val="00AC3EFF"/>
    <w:rsid w:val="00AC40DD"/>
    <w:rsid w:val="00AC483D"/>
    <w:rsid w:val="00AC49FA"/>
    <w:rsid w:val="00AC5A6B"/>
    <w:rsid w:val="00AC5C34"/>
    <w:rsid w:val="00AC60FC"/>
    <w:rsid w:val="00AC6A5A"/>
    <w:rsid w:val="00AC6CE7"/>
    <w:rsid w:val="00AC7044"/>
    <w:rsid w:val="00AC7273"/>
    <w:rsid w:val="00AD0372"/>
    <w:rsid w:val="00AD0554"/>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B43"/>
    <w:rsid w:val="00AD4FC0"/>
    <w:rsid w:val="00AD571D"/>
    <w:rsid w:val="00AD572F"/>
    <w:rsid w:val="00AD5882"/>
    <w:rsid w:val="00AD590B"/>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569"/>
    <w:rsid w:val="00B07722"/>
    <w:rsid w:val="00B07B2B"/>
    <w:rsid w:val="00B07D28"/>
    <w:rsid w:val="00B10496"/>
    <w:rsid w:val="00B10DC2"/>
    <w:rsid w:val="00B113B5"/>
    <w:rsid w:val="00B11AB0"/>
    <w:rsid w:val="00B11B6C"/>
    <w:rsid w:val="00B11D93"/>
    <w:rsid w:val="00B11D95"/>
    <w:rsid w:val="00B11F09"/>
    <w:rsid w:val="00B11F37"/>
    <w:rsid w:val="00B12393"/>
    <w:rsid w:val="00B1290C"/>
    <w:rsid w:val="00B12E99"/>
    <w:rsid w:val="00B133F0"/>
    <w:rsid w:val="00B13624"/>
    <w:rsid w:val="00B13A2B"/>
    <w:rsid w:val="00B13D8F"/>
    <w:rsid w:val="00B143F9"/>
    <w:rsid w:val="00B14596"/>
    <w:rsid w:val="00B14797"/>
    <w:rsid w:val="00B14C55"/>
    <w:rsid w:val="00B1589B"/>
    <w:rsid w:val="00B1598D"/>
    <w:rsid w:val="00B15A67"/>
    <w:rsid w:val="00B15D4D"/>
    <w:rsid w:val="00B16978"/>
    <w:rsid w:val="00B16DC4"/>
    <w:rsid w:val="00B17446"/>
    <w:rsid w:val="00B17939"/>
    <w:rsid w:val="00B17EF8"/>
    <w:rsid w:val="00B20142"/>
    <w:rsid w:val="00B20541"/>
    <w:rsid w:val="00B20AD4"/>
    <w:rsid w:val="00B20FDE"/>
    <w:rsid w:val="00B21200"/>
    <w:rsid w:val="00B2192D"/>
    <w:rsid w:val="00B219B2"/>
    <w:rsid w:val="00B21C17"/>
    <w:rsid w:val="00B21CA4"/>
    <w:rsid w:val="00B221BB"/>
    <w:rsid w:val="00B229DB"/>
    <w:rsid w:val="00B22BFA"/>
    <w:rsid w:val="00B22FA6"/>
    <w:rsid w:val="00B2321B"/>
    <w:rsid w:val="00B234D5"/>
    <w:rsid w:val="00B236B5"/>
    <w:rsid w:val="00B23C44"/>
    <w:rsid w:val="00B24B66"/>
    <w:rsid w:val="00B24DC1"/>
    <w:rsid w:val="00B25226"/>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CC1"/>
    <w:rsid w:val="00B37E64"/>
    <w:rsid w:val="00B40F2C"/>
    <w:rsid w:val="00B4133C"/>
    <w:rsid w:val="00B418C9"/>
    <w:rsid w:val="00B418D6"/>
    <w:rsid w:val="00B41A0C"/>
    <w:rsid w:val="00B41FC9"/>
    <w:rsid w:val="00B42932"/>
    <w:rsid w:val="00B42E75"/>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0D91"/>
    <w:rsid w:val="00B51DAD"/>
    <w:rsid w:val="00B51F9B"/>
    <w:rsid w:val="00B52016"/>
    <w:rsid w:val="00B52062"/>
    <w:rsid w:val="00B5223D"/>
    <w:rsid w:val="00B5291D"/>
    <w:rsid w:val="00B5358A"/>
    <w:rsid w:val="00B538A6"/>
    <w:rsid w:val="00B53BB4"/>
    <w:rsid w:val="00B53D4C"/>
    <w:rsid w:val="00B540C4"/>
    <w:rsid w:val="00B540E8"/>
    <w:rsid w:val="00B542A3"/>
    <w:rsid w:val="00B54731"/>
    <w:rsid w:val="00B549EA"/>
    <w:rsid w:val="00B54B51"/>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B72"/>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92"/>
    <w:rsid w:val="00B67B03"/>
    <w:rsid w:val="00B67BE0"/>
    <w:rsid w:val="00B7023A"/>
    <w:rsid w:val="00B70528"/>
    <w:rsid w:val="00B70E53"/>
    <w:rsid w:val="00B71443"/>
    <w:rsid w:val="00B715B4"/>
    <w:rsid w:val="00B72602"/>
    <w:rsid w:val="00B73519"/>
    <w:rsid w:val="00B737CC"/>
    <w:rsid w:val="00B73EA1"/>
    <w:rsid w:val="00B74D5F"/>
    <w:rsid w:val="00B7542B"/>
    <w:rsid w:val="00B755AE"/>
    <w:rsid w:val="00B75947"/>
    <w:rsid w:val="00B75D49"/>
    <w:rsid w:val="00B76318"/>
    <w:rsid w:val="00B76DD1"/>
    <w:rsid w:val="00B76E3B"/>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983"/>
    <w:rsid w:val="00B82CF4"/>
    <w:rsid w:val="00B82E13"/>
    <w:rsid w:val="00B83247"/>
    <w:rsid w:val="00B83CAE"/>
    <w:rsid w:val="00B83FD9"/>
    <w:rsid w:val="00B84071"/>
    <w:rsid w:val="00B841BD"/>
    <w:rsid w:val="00B84308"/>
    <w:rsid w:val="00B84EB2"/>
    <w:rsid w:val="00B851CF"/>
    <w:rsid w:val="00B85E39"/>
    <w:rsid w:val="00B86612"/>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4B7"/>
    <w:rsid w:val="00B925ED"/>
    <w:rsid w:val="00B9272E"/>
    <w:rsid w:val="00B927E9"/>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2574"/>
    <w:rsid w:val="00BB29A6"/>
    <w:rsid w:val="00BB2BF6"/>
    <w:rsid w:val="00BB2D73"/>
    <w:rsid w:val="00BB2E85"/>
    <w:rsid w:val="00BB2FA9"/>
    <w:rsid w:val="00BB32EC"/>
    <w:rsid w:val="00BB346B"/>
    <w:rsid w:val="00BB371C"/>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A8D"/>
    <w:rsid w:val="00BC3587"/>
    <w:rsid w:val="00BC3661"/>
    <w:rsid w:val="00BC370F"/>
    <w:rsid w:val="00BC38F0"/>
    <w:rsid w:val="00BC3E58"/>
    <w:rsid w:val="00BC41A0"/>
    <w:rsid w:val="00BC4424"/>
    <w:rsid w:val="00BC459E"/>
    <w:rsid w:val="00BC506C"/>
    <w:rsid w:val="00BC541E"/>
    <w:rsid w:val="00BC5CAF"/>
    <w:rsid w:val="00BC643D"/>
    <w:rsid w:val="00BC657B"/>
    <w:rsid w:val="00BC6CB7"/>
    <w:rsid w:val="00BC6E20"/>
    <w:rsid w:val="00BC72F0"/>
    <w:rsid w:val="00BC757A"/>
    <w:rsid w:val="00BC77CB"/>
    <w:rsid w:val="00BC787F"/>
    <w:rsid w:val="00BC7D42"/>
    <w:rsid w:val="00BC7D53"/>
    <w:rsid w:val="00BC7F14"/>
    <w:rsid w:val="00BD0B22"/>
    <w:rsid w:val="00BD1236"/>
    <w:rsid w:val="00BD1985"/>
    <w:rsid w:val="00BD1AAD"/>
    <w:rsid w:val="00BD2677"/>
    <w:rsid w:val="00BD35D5"/>
    <w:rsid w:val="00BD385D"/>
    <w:rsid w:val="00BD39EA"/>
    <w:rsid w:val="00BD5042"/>
    <w:rsid w:val="00BD5AAC"/>
    <w:rsid w:val="00BD5C52"/>
    <w:rsid w:val="00BD5D36"/>
    <w:rsid w:val="00BD5FAB"/>
    <w:rsid w:val="00BD6366"/>
    <w:rsid w:val="00BD6F04"/>
    <w:rsid w:val="00BD727E"/>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B96"/>
    <w:rsid w:val="00BE7073"/>
    <w:rsid w:val="00BE70CE"/>
    <w:rsid w:val="00BF0C9C"/>
    <w:rsid w:val="00BF1619"/>
    <w:rsid w:val="00BF19E1"/>
    <w:rsid w:val="00BF2002"/>
    <w:rsid w:val="00BF2B7C"/>
    <w:rsid w:val="00BF2D37"/>
    <w:rsid w:val="00BF2E16"/>
    <w:rsid w:val="00BF30FF"/>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75B"/>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9"/>
    <w:rsid w:val="00C0457D"/>
    <w:rsid w:val="00C04EE4"/>
    <w:rsid w:val="00C057C0"/>
    <w:rsid w:val="00C0659A"/>
    <w:rsid w:val="00C066E3"/>
    <w:rsid w:val="00C069B2"/>
    <w:rsid w:val="00C06A55"/>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D0"/>
    <w:rsid w:val="00C14459"/>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601"/>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E4"/>
    <w:rsid w:val="00C325C9"/>
    <w:rsid w:val="00C32800"/>
    <w:rsid w:val="00C32DFF"/>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8AD"/>
    <w:rsid w:val="00C41159"/>
    <w:rsid w:val="00C4118F"/>
    <w:rsid w:val="00C41A8C"/>
    <w:rsid w:val="00C41AEF"/>
    <w:rsid w:val="00C4358E"/>
    <w:rsid w:val="00C4373D"/>
    <w:rsid w:val="00C438BD"/>
    <w:rsid w:val="00C442DC"/>
    <w:rsid w:val="00C4445B"/>
    <w:rsid w:val="00C44781"/>
    <w:rsid w:val="00C44DBA"/>
    <w:rsid w:val="00C4540E"/>
    <w:rsid w:val="00C454A3"/>
    <w:rsid w:val="00C45D28"/>
    <w:rsid w:val="00C46191"/>
    <w:rsid w:val="00C4690C"/>
    <w:rsid w:val="00C4745D"/>
    <w:rsid w:val="00C474DF"/>
    <w:rsid w:val="00C475ED"/>
    <w:rsid w:val="00C47C00"/>
    <w:rsid w:val="00C47CAC"/>
    <w:rsid w:val="00C50BB7"/>
    <w:rsid w:val="00C5136A"/>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66DC"/>
    <w:rsid w:val="00C56881"/>
    <w:rsid w:val="00C56EC6"/>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2F0C"/>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67CB7"/>
    <w:rsid w:val="00C702F4"/>
    <w:rsid w:val="00C7040F"/>
    <w:rsid w:val="00C70EB4"/>
    <w:rsid w:val="00C71074"/>
    <w:rsid w:val="00C714F4"/>
    <w:rsid w:val="00C71516"/>
    <w:rsid w:val="00C727DD"/>
    <w:rsid w:val="00C729FE"/>
    <w:rsid w:val="00C72B13"/>
    <w:rsid w:val="00C72B29"/>
    <w:rsid w:val="00C72C4A"/>
    <w:rsid w:val="00C72FDE"/>
    <w:rsid w:val="00C7306D"/>
    <w:rsid w:val="00C73273"/>
    <w:rsid w:val="00C73352"/>
    <w:rsid w:val="00C73374"/>
    <w:rsid w:val="00C74748"/>
    <w:rsid w:val="00C74852"/>
    <w:rsid w:val="00C75259"/>
    <w:rsid w:val="00C754CA"/>
    <w:rsid w:val="00C75641"/>
    <w:rsid w:val="00C7575F"/>
    <w:rsid w:val="00C75C70"/>
    <w:rsid w:val="00C760AD"/>
    <w:rsid w:val="00C76384"/>
    <w:rsid w:val="00C76CF9"/>
    <w:rsid w:val="00C7772D"/>
    <w:rsid w:val="00C777CB"/>
    <w:rsid w:val="00C7797D"/>
    <w:rsid w:val="00C804BD"/>
    <w:rsid w:val="00C80C24"/>
    <w:rsid w:val="00C80FBC"/>
    <w:rsid w:val="00C8102D"/>
    <w:rsid w:val="00C814C3"/>
    <w:rsid w:val="00C8260F"/>
    <w:rsid w:val="00C82B95"/>
    <w:rsid w:val="00C8319F"/>
    <w:rsid w:val="00C834D3"/>
    <w:rsid w:val="00C83778"/>
    <w:rsid w:val="00C83EBD"/>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BD3"/>
    <w:rsid w:val="00C92D47"/>
    <w:rsid w:val="00C92F54"/>
    <w:rsid w:val="00C931CD"/>
    <w:rsid w:val="00C932D2"/>
    <w:rsid w:val="00C93611"/>
    <w:rsid w:val="00C936A0"/>
    <w:rsid w:val="00C93C9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30D6"/>
    <w:rsid w:val="00CA3224"/>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76"/>
    <w:rsid w:val="00CB2FC0"/>
    <w:rsid w:val="00CB313D"/>
    <w:rsid w:val="00CB316A"/>
    <w:rsid w:val="00CB31AB"/>
    <w:rsid w:val="00CB3FAD"/>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1BA6"/>
    <w:rsid w:val="00CC2134"/>
    <w:rsid w:val="00CC2913"/>
    <w:rsid w:val="00CC2F42"/>
    <w:rsid w:val="00CC3092"/>
    <w:rsid w:val="00CC3BEF"/>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D1E"/>
    <w:rsid w:val="00CD76C7"/>
    <w:rsid w:val="00CD77F8"/>
    <w:rsid w:val="00CE0456"/>
    <w:rsid w:val="00CE04E1"/>
    <w:rsid w:val="00CE1510"/>
    <w:rsid w:val="00CE176E"/>
    <w:rsid w:val="00CE19D6"/>
    <w:rsid w:val="00CE1EF2"/>
    <w:rsid w:val="00CE2998"/>
    <w:rsid w:val="00CE2DA5"/>
    <w:rsid w:val="00CE34D6"/>
    <w:rsid w:val="00CE366C"/>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1B9"/>
    <w:rsid w:val="00CF174D"/>
    <w:rsid w:val="00CF1761"/>
    <w:rsid w:val="00CF18FC"/>
    <w:rsid w:val="00CF19FD"/>
    <w:rsid w:val="00CF1DB6"/>
    <w:rsid w:val="00CF287E"/>
    <w:rsid w:val="00CF2DBA"/>
    <w:rsid w:val="00CF35BC"/>
    <w:rsid w:val="00CF3EDA"/>
    <w:rsid w:val="00CF51C1"/>
    <w:rsid w:val="00CF54DA"/>
    <w:rsid w:val="00CF54E7"/>
    <w:rsid w:val="00CF57B5"/>
    <w:rsid w:val="00CF5895"/>
    <w:rsid w:val="00CF6427"/>
    <w:rsid w:val="00CF67B6"/>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DA9"/>
    <w:rsid w:val="00D03F32"/>
    <w:rsid w:val="00D046D3"/>
    <w:rsid w:val="00D04A78"/>
    <w:rsid w:val="00D04B40"/>
    <w:rsid w:val="00D0511B"/>
    <w:rsid w:val="00D0527B"/>
    <w:rsid w:val="00D05348"/>
    <w:rsid w:val="00D0536A"/>
    <w:rsid w:val="00D054BD"/>
    <w:rsid w:val="00D058F0"/>
    <w:rsid w:val="00D05F01"/>
    <w:rsid w:val="00D06506"/>
    <w:rsid w:val="00D06C27"/>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BBE"/>
    <w:rsid w:val="00D162D2"/>
    <w:rsid w:val="00D16587"/>
    <w:rsid w:val="00D166A0"/>
    <w:rsid w:val="00D16C3D"/>
    <w:rsid w:val="00D16C8E"/>
    <w:rsid w:val="00D17146"/>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59"/>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51DA"/>
    <w:rsid w:val="00D3521C"/>
    <w:rsid w:val="00D35447"/>
    <w:rsid w:val="00D3584E"/>
    <w:rsid w:val="00D359E2"/>
    <w:rsid w:val="00D35DB6"/>
    <w:rsid w:val="00D35F40"/>
    <w:rsid w:val="00D36339"/>
    <w:rsid w:val="00D366E1"/>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13C"/>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2E75"/>
    <w:rsid w:val="00D53242"/>
    <w:rsid w:val="00D53288"/>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107"/>
    <w:rsid w:val="00D76D92"/>
    <w:rsid w:val="00D76FEA"/>
    <w:rsid w:val="00D772AF"/>
    <w:rsid w:val="00D774E2"/>
    <w:rsid w:val="00D7770A"/>
    <w:rsid w:val="00D77B9D"/>
    <w:rsid w:val="00D77E13"/>
    <w:rsid w:val="00D800A0"/>
    <w:rsid w:val="00D80662"/>
    <w:rsid w:val="00D80CAF"/>
    <w:rsid w:val="00D8113E"/>
    <w:rsid w:val="00D81B9B"/>
    <w:rsid w:val="00D81D16"/>
    <w:rsid w:val="00D81D2A"/>
    <w:rsid w:val="00D826EC"/>
    <w:rsid w:val="00D827AF"/>
    <w:rsid w:val="00D82828"/>
    <w:rsid w:val="00D82CEE"/>
    <w:rsid w:val="00D831AD"/>
    <w:rsid w:val="00D83214"/>
    <w:rsid w:val="00D83416"/>
    <w:rsid w:val="00D835E5"/>
    <w:rsid w:val="00D83BF5"/>
    <w:rsid w:val="00D83FBD"/>
    <w:rsid w:val="00D8451E"/>
    <w:rsid w:val="00D84B94"/>
    <w:rsid w:val="00D85677"/>
    <w:rsid w:val="00D85D44"/>
    <w:rsid w:val="00D860E1"/>
    <w:rsid w:val="00D86390"/>
    <w:rsid w:val="00D86D10"/>
    <w:rsid w:val="00D87183"/>
    <w:rsid w:val="00D872EF"/>
    <w:rsid w:val="00D873C2"/>
    <w:rsid w:val="00D874D1"/>
    <w:rsid w:val="00D87880"/>
    <w:rsid w:val="00D87ADD"/>
    <w:rsid w:val="00D87D89"/>
    <w:rsid w:val="00D90E06"/>
    <w:rsid w:val="00D90E3D"/>
    <w:rsid w:val="00D90E72"/>
    <w:rsid w:val="00D91375"/>
    <w:rsid w:val="00D918F2"/>
    <w:rsid w:val="00D9195B"/>
    <w:rsid w:val="00D92069"/>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B66"/>
    <w:rsid w:val="00DA2219"/>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BA8"/>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A55"/>
    <w:rsid w:val="00DB3C1E"/>
    <w:rsid w:val="00DB44D5"/>
    <w:rsid w:val="00DB4D44"/>
    <w:rsid w:val="00DB4EAC"/>
    <w:rsid w:val="00DB4FF3"/>
    <w:rsid w:val="00DB51B8"/>
    <w:rsid w:val="00DB53B7"/>
    <w:rsid w:val="00DB5908"/>
    <w:rsid w:val="00DB5B3F"/>
    <w:rsid w:val="00DB60FE"/>
    <w:rsid w:val="00DB6859"/>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750"/>
    <w:rsid w:val="00DC47C0"/>
    <w:rsid w:val="00DC5880"/>
    <w:rsid w:val="00DC5912"/>
    <w:rsid w:val="00DC59CC"/>
    <w:rsid w:val="00DC5A0D"/>
    <w:rsid w:val="00DC6460"/>
    <w:rsid w:val="00DC6B18"/>
    <w:rsid w:val="00DC7766"/>
    <w:rsid w:val="00DC7E10"/>
    <w:rsid w:val="00DC7E6E"/>
    <w:rsid w:val="00DD00FC"/>
    <w:rsid w:val="00DD0184"/>
    <w:rsid w:val="00DD05A0"/>
    <w:rsid w:val="00DD0BA8"/>
    <w:rsid w:val="00DD0BF7"/>
    <w:rsid w:val="00DD0E22"/>
    <w:rsid w:val="00DD1BE6"/>
    <w:rsid w:val="00DD1F2B"/>
    <w:rsid w:val="00DD2102"/>
    <w:rsid w:val="00DD2B55"/>
    <w:rsid w:val="00DD2D98"/>
    <w:rsid w:val="00DD2F5D"/>
    <w:rsid w:val="00DD318C"/>
    <w:rsid w:val="00DD34E6"/>
    <w:rsid w:val="00DD35CB"/>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AB9"/>
    <w:rsid w:val="00DD7BBE"/>
    <w:rsid w:val="00DD7C66"/>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A45"/>
    <w:rsid w:val="00DF0DAD"/>
    <w:rsid w:val="00DF0ED6"/>
    <w:rsid w:val="00DF1010"/>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2749"/>
    <w:rsid w:val="00E02E8E"/>
    <w:rsid w:val="00E03964"/>
    <w:rsid w:val="00E03AAA"/>
    <w:rsid w:val="00E03C44"/>
    <w:rsid w:val="00E03DC8"/>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10F"/>
    <w:rsid w:val="00E10AAC"/>
    <w:rsid w:val="00E11212"/>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585"/>
    <w:rsid w:val="00E17718"/>
    <w:rsid w:val="00E17FC8"/>
    <w:rsid w:val="00E21397"/>
    <w:rsid w:val="00E2268A"/>
    <w:rsid w:val="00E226B0"/>
    <w:rsid w:val="00E22E4C"/>
    <w:rsid w:val="00E236F5"/>
    <w:rsid w:val="00E23E21"/>
    <w:rsid w:val="00E23E7A"/>
    <w:rsid w:val="00E24088"/>
    <w:rsid w:val="00E2440E"/>
    <w:rsid w:val="00E24875"/>
    <w:rsid w:val="00E24998"/>
    <w:rsid w:val="00E249BB"/>
    <w:rsid w:val="00E249E9"/>
    <w:rsid w:val="00E25522"/>
    <w:rsid w:val="00E25A8A"/>
    <w:rsid w:val="00E26014"/>
    <w:rsid w:val="00E262BC"/>
    <w:rsid w:val="00E26614"/>
    <w:rsid w:val="00E268A6"/>
    <w:rsid w:val="00E2691A"/>
    <w:rsid w:val="00E26F14"/>
    <w:rsid w:val="00E2707E"/>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43"/>
    <w:rsid w:val="00E36B7D"/>
    <w:rsid w:val="00E36BDD"/>
    <w:rsid w:val="00E3702B"/>
    <w:rsid w:val="00E37070"/>
    <w:rsid w:val="00E40334"/>
    <w:rsid w:val="00E404F7"/>
    <w:rsid w:val="00E40A7B"/>
    <w:rsid w:val="00E40CB1"/>
    <w:rsid w:val="00E40CEC"/>
    <w:rsid w:val="00E40DB8"/>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3D1"/>
    <w:rsid w:val="00E454D0"/>
    <w:rsid w:val="00E460A9"/>
    <w:rsid w:val="00E46653"/>
    <w:rsid w:val="00E46999"/>
    <w:rsid w:val="00E46D2E"/>
    <w:rsid w:val="00E4737F"/>
    <w:rsid w:val="00E47A5A"/>
    <w:rsid w:val="00E500ED"/>
    <w:rsid w:val="00E502A7"/>
    <w:rsid w:val="00E505B3"/>
    <w:rsid w:val="00E5127A"/>
    <w:rsid w:val="00E514DC"/>
    <w:rsid w:val="00E51A48"/>
    <w:rsid w:val="00E52885"/>
    <w:rsid w:val="00E530C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8C3"/>
    <w:rsid w:val="00E619F2"/>
    <w:rsid w:val="00E62497"/>
    <w:rsid w:val="00E62C01"/>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C3B"/>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2078"/>
    <w:rsid w:val="00E820F6"/>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EB"/>
    <w:rsid w:val="00E862B0"/>
    <w:rsid w:val="00E863BF"/>
    <w:rsid w:val="00E87042"/>
    <w:rsid w:val="00E87268"/>
    <w:rsid w:val="00E87436"/>
    <w:rsid w:val="00E87758"/>
    <w:rsid w:val="00E87F7D"/>
    <w:rsid w:val="00E90B20"/>
    <w:rsid w:val="00E90B66"/>
    <w:rsid w:val="00E91269"/>
    <w:rsid w:val="00E91D6D"/>
    <w:rsid w:val="00E92CBE"/>
    <w:rsid w:val="00E93012"/>
    <w:rsid w:val="00E930A6"/>
    <w:rsid w:val="00E93285"/>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97E63"/>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205C"/>
    <w:rsid w:val="00EB23D7"/>
    <w:rsid w:val="00EB3012"/>
    <w:rsid w:val="00EB31C2"/>
    <w:rsid w:val="00EB323A"/>
    <w:rsid w:val="00EB3658"/>
    <w:rsid w:val="00EB369A"/>
    <w:rsid w:val="00EB36E9"/>
    <w:rsid w:val="00EB3836"/>
    <w:rsid w:val="00EB3C0D"/>
    <w:rsid w:val="00EB3FCA"/>
    <w:rsid w:val="00EB4AE8"/>
    <w:rsid w:val="00EB4BD3"/>
    <w:rsid w:val="00EB4C90"/>
    <w:rsid w:val="00EB51DA"/>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75"/>
    <w:rsid w:val="00EC2691"/>
    <w:rsid w:val="00EC28D0"/>
    <w:rsid w:val="00EC2AC0"/>
    <w:rsid w:val="00EC2EA6"/>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FC"/>
    <w:rsid w:val="00ED1E42"/>
    <w:rsid w:val="00ED2091"/>
    <w:rsid w:val="00ED3676"/>
    <w:rsid w:val="00ED3714"/>
    <w:rsid w:val="00ED39ED"/>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B"/>
    <w:rsid w:val="00EF245D"/>
    <w:rsid w:val="00EF2BC3"/>
    <w:rsid w:val="00EF319B"/>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350"/>
    <w:rsid w:val="00F01B60"/>
    <w:rsid w:val="00F01B9D"/>
    <w:rsid w:val="00F02758"/>
    <w:rsid w:val="00F027DC"/>
    <w:rsid w:val="00F028AB"/>
    <w:rsid w:val="00F02A47"/>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F8"/>
    <w:rsid w:val="00F06A63"/>
    <w:rsid w:val="00F06C68"/>
    <w:rsid w:val="00F070B0"/>
    <w:rsid w:val="00F0751B"/>
    <w:rsid w:val="00F07A22"/>
    <w:rsid w:val="00F07D30"/>
    <w:rsid w:val="00F101CA"/>
    <w:rsid w:val="00F1035C"/>
    <w:rsid w:val="00F103B5"/>
    <w:rsid w:val="00F109E4"/>
    <w:rsid w:val="00F109E6"/>
    <w:rsid w:val="00F10AD6"/>
    <w:rsid w:val="00F10C9D"/>
    <w:rsid w:val="00F10E37"/>
    <w:rsid w:val="00F110A0"/>
    <w:rsid w:val="00F114CA"/>
    <w:rsid w:val="00F11B8D"/>
    <w:rsid w:val="00F11E29"/>
    <w:rsid w:val="00F11E39"/>
    <w:rsid w:val="00F12370"/>
    <w:rsid w:val="00F1240C"/>
    <w:rsid w:val="00F129C3"/>
    <w:rsid w:val="00F13047"/>
    <w:rsid w:val="00F13263"/>
    <w:rsid w:val="00F13576"/>
    <w:rsid w:val="00F13AB2"/>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228"/>
    <w:rsid w:val="00F37343"/>
    <w:rsid w:val="00F37560"/>
    <w:rsid w:val="00F4013B"/>
    <w:rsid w:val="00F401A0"/>
    <w:rsid w:val="00F4031C"/>
    <w:rsid w:val="00F40435"/>
    <w:rsid w:val="00F4070F"/>
    <w:rsid w:val="00F41259"/>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E91"/>
    <w:rsid w:val="00F50F2A"/>
    <w:rsid w:val="00F513CC"/>
    <w:rsid w:val="00F513E5"/>
    <w:rsid w:val="00F5194F"/>
    <w:rsid w:val="00F521FD"/>
    <w:rsid w:val="00F523CE"/>
    <w:rsid w:val="00F524C3"/>
    <w:rsid w:val="00F52A34"/>
    <w:rsid w:val="00F53061"/>
    <w:rsid w:val="00F539AE"/>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7D3"/>
    <w:rsid w:val="00F90CA1"/>
    <w:rsid w:val="00F91173"/>
    <w:rsid w:val="00F91607"/>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F00"/>
    <w:rsid w:val="00FA26D2"/>
    <w:rsid w:val="00FA29F6"/>
    <w:rsid w:val="00FA3059"/>
    <w:rsid w:val="00FA33FD"/>
    <w:rsid w:val="00FA3449"/>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38D"/>
    <w:rsid w:val="00FB269F"/>
    <w:rsid w:val="00FB2CC3"/>
    <w:rsid w:val="00FB2CF4"/>
    <w:rsid w:val="00FB38CE"/>
    <w:rsid w:val="00FB3907"/>
    <w:rsid w:val="00FB3923"/>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2EA"/>
    <w:rsid w:val="00FC2460"/>
    <w:rsid w:val="00FC266E"/>
    <w:rsid w:val="00FC26A8"/>
    <w:rsid w:val="00FC2929"/>
    <w:rsid w:val="00FC350C"/>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D0F"/>
    <w:rsid w:val="00FC721F"/>
    <w:rsid w:val="00FC73ED"/>
    <w:rsid w:val="00FC7409"/>
    <w:rsid w:val="00FC7465"/>
    <w:rsid w:val="00FC7BA7"/>
    <w:rsid w:val="00FC7C36"/>
    <w:rsid w:val="00FD0084"/>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EB3"/>
    <w:rsid w:val="00FE143A"/>
    <w:rsid w:val="00FE15E2"/>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8CFD37E-5B11-453E-96DF-6F126F142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E410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
    <w:basedOn w:val="a2"/>
    <w:link w:val="2"/>
    <w:rsid w:val="00A23299"/>
    <w:rPr>
      <w:rFonts w:ascii="Arial" w:eastAsiaTheme="minorEastAsia"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1483044357">
          <w:marLeft w:val="1267"/>
          <w:marRight w:val="0"/>
          <w:marTop w:val="100"/>
          <w:marBottom w:val="0"/>
          <w:divBdr>
            <w:top w:val="none" w:sz="0" w:space="0" w:color="auto"/>
            <w:left w:val="none" w:sz="0" w:space="0" w:color="auto"/>
            <w:bottom w:val="none" w:sz="0" w:space="0" w:color="auto"/>
            <w:right w:val="none" w:sz="0" w:space="0" w:color="auto"/>
          </w:divBdr>
        </w:div>
        <w:div w:id="459080969">
          <w:marLeft w:val="1973"/>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922BA6-1433-4021-BFB3-50EB3CDBB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634</TotalTime>
  <Pages>3</Pages>
  <Words>1099</Words>
  <Characters>6267</Characters>
  <Application>Microsoft Office Word</Application>
  <DocSecurity>0</DocSecurity>
  <Lines>52</Lines>
  <Paragraphs>14</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7352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admin</cp:lastModifiedBy>
  <cp:revision>22</cp:revision>
  <cp:lastPrinted>2014-05-09T11:56:00Z</cp:lastPrinted>
  <dcterms:created xsi:type="dcterms:W3CDTF">2018-05-09T05:41:00Z</dcterms:created>
  <dcterms:modified xsi:type="dcterms:W3CDTF">2018-05-11T06:31:00Z</dcterms:modified>
  <cp:category/>
</cp:coreProperties>
</file>